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94BFC" w14:textId="503842A5" w:rsidR="00377448" w:rsidRPr="00CE0424" w:rsidRDefault="00377448" w:rsidP="00377448">
      <w:pPr>
        <w:pStyle w:val="3GPPHeader"/>
        <w:spacing w:after="60"/>
        <w:rPr>
          <w:sz w:val="32"/>
          <w:szCs w:val="32"/>
          <w:highlight w:val="yellow"/>
        </w:rPr>
      </w:pPr>
      <w:bookmarkStart w:id="0" w:name="_Int_YKA6G0F1"/>
      <w:r>
        <w:t xml:space="preserve">3GPP TSG-RAN </w:t>
      </w:r>
      <w:bookmarkStart w:id="1" w:name="_Int_Kqxcryje"/>
      <w:r>
        <w:t>WG2</w:t>
      </w:r>
      <w:bookmarkEnd w:id="1"/>
      <w:r>
        <w:t xml:space="preserve"> #119bis-e</w:t>
      </w:r>
      <w:r>
        <w:tab/>
      </w:r>
      <w:r w:rsidR="006B2401" w:rsidRPr="006B2401">
        <w:rPr>
          <w:sz w:val="32"/>
          <w:szCs w:val="32"/>
        </w:rPr>
        <w:t>R2-2210759</w:t>
      </w:r>
      <w:bookmarkEnd w:id="0"/>
    </w:p>
    <w:p w14:paraId="6834A756" w14:textId="77777777" w:rsidR="00377448" w:rsidRPr="00CE0424" w:rsidRDefault="00377448" w:rsidP="00377448">
      <w:pPr>
        <w:pStyle w:val="3GPPHeader"/>
      </w:pPr>
      <w:r>
        <w:t>Electronic meeting, 2022-10-10 - 2022-10-19</w:t>
      </w:r>
    </w:p>
    <w:p w14:paraId="3E6673B6" w14:textId="77777777" w:rsidR="00E90E49" w:rsidRPr="00CE0424" w:rsidRDefault="00E90E49" w:rsidP="00357380">
      <w:pPr>
        <w:pStyle w:val="3GPPHeader"/>
      </w:pPr>
    </w:p>
    <w:p w14:paraId="7B71D8B7" w14:textId="19AF22D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B56BE">
        <w:rPr>
          <w:sz w:val="22"/>
          <w:szCs w:val="22"/>
        </w:rPr>
        <w:t>6.10</w:t>
      </w:r>
      <w:r w:rsidR="00FA3AD7">
        <w:rPr>
          <w:sz w:val="22"/>
          <w:szCs w:val="22"/>
        </w:rPr>
        <w:t>.</w:t>
      </w:r>
      <w:r w:rsidR="00362DA0">
        <w:rPr>
          <w:sz w:val="22"/>
          <w:szCs w:val="22"/>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24CA5067" w:rsidR="00E90E49" w:rsidRPr="00CE0424" w:rsidRDefault="003D3C45" w:rsidP="00311702">
      <w:pPr>
        <w:pStyle w:val="3GPPHeader"/>
        <w:rPr>
          <w:sz w:val="22"/>
          <w:szCs w:val="22"/>
        </w:rPr>
      </w:pPr>
      <w:r>
        <w:rPr>
          <w:sz w:val="22"/>
          <w:szCs w:val="22"/>
        </w:rPr>
        <w:t>Title:</w:t>
      </w:r>
      <w:r w:rsidR="00E90E49" w:rsidRPr="00CE0424">
        <w:rPr>
          <w:sz w:val="22"/>
          <w:szCs w:val="22"/>
        </w:rPr>
        <w:tab/>
      </w:r>
      <w:r w:rsidR="00045800">
        <w:rPr>
          <w:sz w:val="22"/>
          <w:szCs w:val="22"/>
        </w:rPr>
        <w:t>R1</w:t>
      </w:r>
      <w:r w:rsidR="00CB56BE">
        <w:rPr>
          <w:sz w:val="22"/>
          <w:szCs w:val="22"/>
        </w:rPr>
        <w:t>7</w:t>
      </w:r>
      <w:r w:rsidR="00045800">
        <w:rPr>
          <w:sz w:val="22"/>
          <w:szCs w:val="22"/>
        </w:rPr>
        <w:t xml:space="preserve"> NR NTN </w:t>
      </w:r>
      <w:r w:rsidR="00CB56BE">
        <w:rPr>
          <w:sz w:val="22"/>
          <w:szCs w:val="22"/>
        </w:rPr>
        <w:t>Stage 2 corrections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57B00E02" w14:textId="77777777" w:rsidR="00080648" w:rsidRDefault="00CB56BE" w:rsidP="00FA3AD7">
      <w:pPr>
        <w:pStyle w:val="BodyText"/>
      </w:pPr>
      <w:r>
        <w:t>Here we discuss some NTN issues found in the Draft_38300-h20.docx</w:t>
      </w:r>
      <w:r w:rsidR="00797573">
        <w:t xml:space="preserve"> [1]</w:t>
      </w:r>
      <w:r w:rsidR="00080648">
        <w:t xml:space="preserve">. </w:t>
      </w:r>
    </w:p>
    <w:p w14:paraId="531CF444" w14:textId="1150BC61" w:rsidR="00FA3AD7" w:rsidRDefault="00080648" w:rsidP="00FA3AD7">
      <w:pPr>
        <w:pStyle w:val="BodyText"/>
      </w:pPr>
      <w:r>
        <w:t xml:space="preserve">According to the chair instructions. we are only supposed to bring essential changes for this meeting; therefore, we will only correct errors. </w:t>
      </w:r>
    </w:p>
    <w:p w14:paraId="74924663" w14:textId="77777777" w:rsidR="00D530C4" w:rsidRPr="00CE0424" w:rsidRDefault="00D530C4" w:rsidP="00FA3AD7">
      <w:pPr>
        <w:pStyle w:val="BodyText"/>
      </w:pPr>
    </w:p>
    <w:p w14:paraId="226B631E" w14:textId="77777777" w:rsidR="004000E8" w:rsidRPr="00CE0424" w:rsidRDefault="00230D18" w:rsidP="00CE0424">
      <w:pPr>
        <w:pStyle w:val="Heading1"/>
      </w:pPr>
      <w:bookmarkStart w:id="2" w:name="_Ref178064866"/>
      <w:r>
        <w:t>2</w:t>
      </w:r>
      <w:r>
        <w:tab/>
      </w:r>
      <w:r w:rsidR="004000E8" w:rsidRPr="00CE0424">
        <w:t>Discussion</w:t>
      </w:r>
      <w:bookmarkEnd w:id="2"/>
    </w:p>
    <w:p w14:paraId="2B824581" w14:textId="66D3D4C5" w:rsidR="00CB56BE" w:rsidRDefault="00CB56BE" w:rsidP="00FA3AD7">
      <w:pPr>
        <w:pStyle w:val="BodyText"/>
      </w:pPr>
      <w:r>
        <w:t xml:space="preserve">In section 7.3.1 we have </w:t>
      </w:r>
    </w:p>
    <w:p w14:paraId="77052FE5" w14:textId="77777777" w:rsidR="00CB56BE" w:rsidRPr="00425751" w:rsidRDefault="00CB56BE" w:rsidP="00CB56BE">
      <w:pPr>
        <w:ind w:left="567"/>
        <w:rPr>
          <w:rFonts w:eastAsia="Malgun Gothic"/>
          <w:lang w:eastAsia="ko-KR"/>
        </w:rPr>
      </w:pPr>
      <w:r w:rsidRPr="00425751">
        <w:rPr>
          <w:rFonts w:eastAsia="Malgun Gothic"/>
          <w:lang w:eastAsia="ko-KR"/>
        </w:rPr>
        <w:t xml:space="preserve">For non-terrestrial network, </w:t>
      </w:r>
      <w:r w:rsidRPr="00425751">
        <w:t>Other SI also includes:</w:t>
      </w:r>
    </w:p>
    <w:p w14:paraId="1D0B5B68" w14:textId="77777777" w:rsidR="00CB56BE" w:rsidRPr="00425751" w:rsidRDefault="00CB56BE" w:rsidP="00CB56BE">
      <w:pPr>
        <w:pStyle w:val="B2"/>
        <w:ind w:left="1418"/>
      </w:pPr>
      <w:r w:rsidRPr="00425751">
        <w:t>-</w:t>
      </w:r>
      <w:r w:rsidRPr="00425751">
        <w:tab/>
      </w:r>
      <w:r w:rsidRPr="00425751">
        <w:rPr>
          <w:i/>
        </w:rPr>
        <w:t>SIB19</w:t>
      </w:r>
      <w:r w:rsidRPr="00425751">
        <w:t xml:space="preserve"> contains NTN-specific parameters for serving cell and</w:t>
      </w:r>
      <w:r w:rsidRPr="00576822">
        <w:rPr>
          <w:highlight w:val="yellow"/>
        </w:rPr>
        <w:t>/or</w:t>
      </w:r>
      <w:r w:rsidRPr="00425751">
        <w:t xml:space="preserve"> neighbour cells as defined in TS 38.331 [12].</w:t>
      </w:r>
    </w:p>
    <w:p w14:paraId="30AFF649" w14:textId="6DA0F917" w:rsidR="00576822" w:rsidRDefault="00576822" w:rsidP="00FA3AD7">
      <w:pPr>
        <w:pStyle w:val="BodyText"/>
      </w:pPr>
      <w:r>
        <w:t>The “</w:t>
      </w:r>
      <w:r w:rsidRPr="00576822">
        <w:rPr>
          <w:highlight w:val="yellow"/>
        </w:rPr>
        <w:t>/or</w:t>
      </w:r>
      <w:r>
        <w:t xml:space="preserve">” is </w:t>
      </w:r>
      <w:r w:rsidR="00797573">
        <w:t xml:space="preserve">not </w:t>
      </w:r>
      <w:r>
        <w:t xml:space="preserve">correct as </w:t>
      </w:r>
      <w:r w:rsidR="00797573">
        <w:t xml:space="preserve">with </w:t>
      </w:r>
      <w:r>
        <w:t>it</w:t>
      </w:r>
      <w:r w:rsidR="00797573">
        <w:t>, it</w:t>
      </w:r>
      <w:r>
        <w:t xml:space="preserve"> seem like the SIB19 do not need to contain NTN-specific parameters for serving cell and it may only contain NTN specific parameters for neighbour cells. We propose: </w:t>
      </w:r>
    </w:p>
    <w:p w14:paraId="49C1871E" w14:textId="7D1B1D88" w:rsidR="00576822" w:rsidRDefault="00576822" w:rsidP="00576822">
      <w:pPr>
        <w:pStyle w:val="Proposal"/>
      </w:pPr>
      <w:bookmarkStart w:id="3" w:name="_Toc115428471"/>
      <w:r>
        <w:t xml:space="preserve">Replace “/or” with “ optionally </w:t>
      </w:r>
      <w:r w:rsidRPr="00425751">
        <w:t>NTN-specific parameters for</w:t>
      </w:r>
      <w:r>
        <w:t>” in NTN part of stage 2 section 7.3.1.</w:t>
      </w:r>
      <w:bookmarkEnd w:id="3"/>
    </w:p>
    <w:p w14:paraId="0A81951F" w14:textId="06014C7F" w:rsidR="00CB56BE" w:rsidRDefault="00CB56BE" w:rsidP="00FA3AD7">
      <w:pPr>
        <w:pStyle w:val="BodyText"/>
      </w:pPr>
    </w:p>
    <w:p w14:paraId="7AE061CD" w14:textId="19E07DBE" w:rsidR="00197FD6" w:rsidRDefault="00197FD6" w:rsidP="00FA3AD7">
      <w:pPr>
        <w:pStyle w:val="BodyText"/>
      </w:pPr>
      <w:r>
        <w:t xml:space="preserve">In the section 16.14.2.1 we have: </w:t>
      </w:r>
    </w:p>
    <w:p w14:paraId="58BD9F8F" w14:textId="77777777" w:rsidR="00197FD6" w:rsidRPr="00425751" w:rsidRDefault="006B2401" w:rsidP="00197FD6">
      <w:pPr>
        <w:ind w:left="567"/>
      </w:pP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197FD6" w:rsidRPr="00425751">
        <w:t xml:space="preserve"> is a scheduling offset supported in NTN for MAC CE timing relationships enhancement. It is provided by the network if downlink and uplink frame timing are not aligned at gNB. It is needed for UE </w:t>
      </w:r>
      <w:r w:rsidR="00197FD6">
        <w:t>timing of</w:t>
      </w:r>
      <w:r w:rsidR="00197FD6" w:rsidRPr="00425751">
        <w:t xml:space="preserve"> downlink configuration </w:t>
      </w:r>
      <w:r w:rsidR="00197FD6">
        <w:t xml:space="preserve">change </w:t>
      </w:r>
      <w:r w:rsidR="00197FD6" w:rsidRPr="00425751">
        <w:t xml:space="preserve">indicated by a MAC-CE command in PDSCH.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197FD6" w:rsidRPr="00425751">
        <w:t xml:space="preserve"> is also used in the beam failure recovery, where after a PRACH transmission in uplink slot n the UE monitors the corresponding PDCCH starting from downlink slot "n +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197FD6" w:rsidRPr="00425751">
        <w:t xml:space="preserve"> + 4" within a corresponding RAR window.</w:t>
      </w:r>
    </w:p>
    <w:p w14:paraId="68614790" w14:textId="77777777" w:rsidR="00197FD6" w:rsidRDefault="00197FD6" w:rsidP="00FA3AD7">
      <w:pPr>
        <w:pStyle w:val="BodyText"/>
      </w:pPr>
      <w:r>
        <w:t xml:space="preserve">The 16.14.2.1 leaves a lot to ask for clarity and accurateness, but we are only supposed to bring essential changes for this meeting, therefore we will only try correcting obvious errors. </w:t>
      </w:r>
    </w:p>
    <w:p w14:paraId="5169891B" w14:textId="61F06C17" w:rsidR="00197FD6" w:rsidRDefault="00197FD6" w:rsidP="00FA3AD7">
      <w:pPr>
        <w:pStyle w:val="BodyText"/>
      </w:pPr>
      <w:r>
        <w:t>This text leaves out maybe the most important aspect of Kmac, that is to estimate the UE-eNB RTT. Therefrore we propose:</w:t>
      </w:r>
    </w:p>
    <w:p w14:paraId="7FBD4DA6" w14:textId="73F871C5" w:rsidR="00197FD6" w:rsidRDefault="00197FD6" w:rsidP="00197FD6">
      <w:pPr>
        <w:pStyle w:val="Proposal"/>
      </w:pPr>
      <w:bookmarkStart w:id="4" w:name="_Toc115428472"/>
      <w:r>
        <w:t>In 16.14.2.1, change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mac</m:t>
            </m:r>
          </m:sub>
        </m:sSub>
      </m:oMath>
      <w:r w:rsidRPr="00425751">
        <w:t xml:space="preserve"> is a scheduling offset supported in NTN for MAC CE timing relationships enhancement</w:t>
      </w:r>
      <w:r>
        <w:t>.” to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mac</m:t>
            </m:r>
          </m:sub>
        </m:sSub>
      </m:oMath>
      <w:r w:rsidRPr="00425751">
        <w:t xml:space="preserve"> is a scheduling offset for MAC CE timing relationships enhancement</w:t>
      </w:r>
      <w:r>
        <w:t xml:space="preserve"> and estimation of UE-gNB RTT.”</w:t>
      </w:r>
      <w:bookmarkEnd w:id="4"/>
    </w:p>
    <w:p w14:paraId="7B982AEA" w14:textId="0CD2674A" w:rsidR="00465331" w:rsidRDefault="00465331" w:rsidP="00FA3AD7">
      <w:pPr>
        <w:pStyle w:val="BodyText"/>
      </w:pPr>
    </w:p>
    <w:p w14:paraId="7ED126E5" w14:textId="7B11D638" w:rsidR="00080648" w:rsidRDefault="00080648" w:rsidP="00FA3AD7">
      <w:pPr>
        <w:pStyle w:val="BodyText"/>
      </w:pPr>
      <w:r>
        <w:t>In section 16.14.2.2 we have</w:t>
      </w:r>
    </w:p>
    <w:p w14:paraId="2F3B6EEC" w14:textId="16315DA0" w:rsidR="00080648" w:rsidRDefault="00080648" w:rsidP="00080648">
      <w:pPr>
        <w:ind w:left="567"/>
      </w:pPr>
      <w:r w:rsidRPr="0001055B">
        <w:rPr>
          <w:highlight w:val="yellow"/>
        </w:rPr>
        <w:lastRenderedPageBreak/>
        <w:t>As illustrated in the Figure 16.14.2.2-1</w:t>
      </w:r>
      <w:r w:rsidRPr="00425751">
        <w:t xml:space="preserve">, </w:t>
      </w:r>
      <w:r>
        <w:t xml:space="preserve">the UE computes </w:t>
      </w:r>
      <w:r w:rsidRPr="00425751">
        <w:t xml:space="preserve">the frequency Doppler shift by considering UE position and the satellite </w:t>
      </w:r>
      <w:r>
        <w:t>ephemeris</w:t>
      </w:r>
      <w:r w:rsidRPr="00425751">
        <w:t>.</w:t>
      </w:r>
      <w:r>
        <w:t xml:space="preserve"> If the UE does not have a valid GNSS position and/or valid satellite ephemeris, it does not communicate with the network until both are regained.</w:t>
      </w:r>
    </w:p>
    <w:p w14:paraId="7EE17FD0" w14:textId="3FCFE7A7" w:rsidR="0001055B" w:rsidRDefault="0001055B" w:rsidP="00080648">
      <w:pPr>
        <w:ind w:left="567"/>
      </w:pPr>
      <w:r>
        <w:t>…</w:t>
      </w:r>
    </w:p>
    <w:p w14:paraId="07297491" w14:textId="77777777" w:rsidR="0001055B" w:rsidRPr="00425751" w:rsidRDefault="0001055B" w:rsidP="0001055B">
      <w:pPr>
        <w:ind w:left="567"/>
      </w:pPr>
      <w:r w:rsidRPr="00425751">
        <w:t xml:space="preserve">While the pre-compensation of the </w:t>
      </w:r>
      <w:r w:rsidRPr="00425751">
        <w:rPr>
          <w:lang w:eastAsia="zh-CN"/>
        </w:rPr>
        <w:t xml:space="preserve">instantaneous </w:t>
      </w:r>
      <w:r w:rsidRPr="00425751">
        <w:t xml:space="preserve">Doppler shift experienced on the service link is to be performed by the UE, the management of Doppler shift experienced over the feeder link and transponder frequency error is left to the </w:t>
      </w:r>
      <w:r w:rsidRPr="0001055B">
        <w:rPr>
          <w:highlight w:val="yellow"/>
        </w:rPr>
        <w:t>satellite</w:t>
      </w:r>
      <w:r>
        <w:t xml:space="preserve"> </w:t>
      </w:r>
      <w:r w:rsidRPr="00425751">
        <w:t>network implementation.</w:t>
      </w:r>
    </w:p>
    <w:p w14:paraId="25F6C67D" w14:textId="77777777" w:rsidR="0001055B" w:rsidRPr="00425751" w:rsidRDefault="0001055B" w:rsidP="00080648">
      <w:pPr>
        <w:ind w:left="567"/>
      </w:pPr>
    </w:p>
    <w:p w14:paraId="76541595" w14:textId="5F40666E" w:rsidR="00080648" w:rsidRDefault="00080648" w:rsidP="00FA3AD7">
      <w:pPr>
        <w:pStyle w:val="BodyText"/>
      </w:pPr>
      <w:r>
        <w:t xml:space="preserve">The figure </w:t>
      </w:r>
      <w:r w:rsidRPr="00080648">
        <w:t>16.14.2.2-1</w:t>
      </w:r>
      <w:r>
        <w:t xml:space="preserve"> has however no illustration of </w:t>
      </w:r>
      <w:r w:rsidR="0079323F">
        <w:t>Doppler shift, and it is unclear if Doppler of service link, feede</w:t>
      </w:r>
      <w:r w:rsidR="003D0EAA">
        <w:t xml:space="preserve">r </w:t>
      </w:r>
      <w:r w:rsidR="0079323F">
        <w:t>link or both links are considered. Therefore, we propose:</w:t>
      </w:r>
    </w:p>
    <w:p w14:paraId="3535DFDD" w14:textId="7FE9CF99" w:rsidR="0079323F" w:rsidRDefault="0079323F" w:rsidP="0079323F">
      <w:pPr>
        <w:pStyle w:val="Proposal"/>
      </w:pPr>
      <w:bookmarkStart w:id="5" w:name="_Toc115428473"/>
      <w:r>
        <w:t>In 16.14.2.2 change “</w:t>
      </w:r>
      <w:r w:rsidRPr="00037857">
        <w:t>As illustrated</w:t>
      </w:r>
      <w:r>
        <w:t xml:space="preserve"> in the</w:t>
      </w:r>
      <w:r w:rsidRPr="00425751">
        <w:t xml:space="preserve"> Figure 16.14.2.2-1, </w:t>
      </w:r>
      <w:r>
        <w:t xml:space="preserve">the UE computes </w:t>
      </w:r>
      <w:r w:rsidRPr="00425751">
        <w:t xml:space="preserve">the frequency Doppler shift by considering UE position and the satellite </w:t>
      </w:r>
      <w:r>
        <w:t>ephemeris</w:t>
      </w:r>
      <w:r w:rsidRPr="00425751">
        <w:t>.</w:t>
      </w:r>
      <w:r>
        <w:t xml:space="preserve">” To “The UE computes </w:t>
      </w:r>
      <w:r w:rsidRPr="00425751">
        <w:t xml:space="preserve">the frequency Doppler shift </w:t>
      </w:r>
      <w:r>
        <w:t xml:space="preserve">of the service link, and </w:t>
      </w:r>
      <w:r>
        <w:rPr>
          <w:rFonts w:eastAsia="DengXian"/>
        </w:rPr>
        <w:t>autonomously pre-compensates for it in the uplink transmissions</w:t>
      </w:r>
      <w:r>
        <w:t xml:space="preserve">, </w:t>
      </w:r>
      <w:r w:rsidRPr="00425751">
        <w:t xml:space="preserve">by considering UE position and the satellite </w:t>
      </w:r>
      <w:r>
        <w:t>ephemeris</w:t>
      </w:r>
      <w:r w:rsidRPr="00425751">
        <w:t>.</w:t>
      </w:r>
      <w:r>
        <w:t>”</w:t>
      </w:r>
      <w:bookmarkEnd w:id="5"/>
    </w:p>
    <w:p w14:paraId="2232F1FA" w14:textId="4A08855C" w:rsidR="0079323F" w:rsidRDefault="0079323F" w:rsidP="00FA3AD7">
      <w:pPr>
        <w:pStyle w:val="BodyText"/>
      </w:pPr>
    </w:p>
    <w:p w14:paraId="3ACEE4A7" w14:textId="77777777" w:rsidR="0001055B" w:rsidRDefault="0001055B" w:rsidP="00FA3AD7">
      <w:pPr>
        <w:pStyle w:val="BodyText"/>
      </w:pPr>
      <w:r>
        <w:t>In the last sentence of 16.14.2.2, the word “satellite” seems to exclude other type of NTNs, for example HAPS. Further, this compensation is outside the scope of 3GPP (as noted in Appendix B4). Therefore, we propose</w:t>
      </w:r>
    </w:p>
    <w:p w14:paraId="1755E4FB" w14:textId="4615020E" w:rsidR="003D0EAA" w:rsidRDefault="003D0EAA" w:rsidP="003D0EAA">
      <w:pPr>
        <w:pStyle w:val="Proposal"/>
      </w:pPr>
      <w:bookmarkStart w:id="6" w:name="_Toc115428474"/>
      <w:r>
        <w:t>Change “</w:t>
      </w:r>
      <w:r w:rsidRPr="003D0EAA">
        <w:t>While the pre-compensation of the instantaneous Doppler shift experienced on the service link is to be performed by the UE, the management of Doppler shift experienced over the feeder link and transponder frequency error is left to the satellite network implementation.</w:t>
      </w:r>
      <w:r>
        <w:t>” To</w:t>
      </w:r>
      <w:r>
        <w:br/>
        <w:t>“</w:t>
      </w:r>
      <w:r w:rsidRPr="003D0EAA">
        <w:t xml:space="preserve">While the pre-compensation of the instantaneous Doppler shift experienced on the service link is to be performed by the UE, the management of Doppler shift experienced over the feeder link and transponder frequency error is </w:t>
      </w:r>
      <w:r>
        <w:t xml:space="preserve">outside 3GPP scope and </w:t>
      </w:r>
      <w:r w:rsidRPr="003D0EAA">
        <w:t>left to the network implementation.</w:t>
      </w:r>
      <w:r>
        <w:t>”</w:t>
      </w:r>
      <w:bookmarkEnd w:id="6"/>
    </w:p>
    <w:p w14:paraId="43F0F90E" w14:textId="68120BA7" w:rsidR="0001055B" w:rsidRDefault="0001055B" w:rsidP="00FA3AD7">
      <w:pPr>
        <w:pStyle w:val="BodyText"/>
      </w:pPr>
    </w:p>
    <w:p w14:paraId="0CE08F7E" w14:textId="1F484A40" w:rsidR="00761CF8" w:rsidRDefault="00761CF8">
      <w:pPr>
        <w:overflowPunct/>
        <w:autoSpaceDE/>
        <w:autoSpaceDN/>
        <w:adjustRightInd/>
        <w:spacing w:after="0"/>
        <w:textAlignment w:val="auto"/>
        <w:rPr>
          <w:rFonts w:ascii="Arial" w:hAnsi="Arial"/>
          <w:lang w:eastAsia="zh-CN"/>
        </w:rPr>
      </w:pPr>
    </w:p>
    <w:p w14:paraId="78663BC0" w14:textId="78D0AD11" w:rsidR="009170BA" w:rsidRDefault="004F33D9" w:rsidP="004F33D9">
      <w:pPr>
        <w:pStyle w:val="Heading1"/>
      </w:pPr>
      <w:r>
        <w:t>3</w:t>
      </w:r>
      <w:r>
        <w:tab/>
      </w:r>
      <w:r w:rsidR="009170BA">
        <w:t>Conclusions</w:t>
      </w:r>
    </w:p>
    <w:p w14:paraId="0D39E4CC" w14:textId="65974CB2" w:rsidR="008E065E" w:rsidRPr="00606A72" w:rsidRDefault="008E065E" w:rsidP="00606A72">
      <w:pPr>
        <w:pStyle w:val="BodyText"/>
      </w:pPr>
      <w:r w:rsidRPr="00606A72">
        <w:t xml:space="preserve">In </w:t>
      </w:r>
      <w:r w:rsidR="007729A2" w:rsidRPr="00606A72">
        <w:t xml:space="preserve">the previous </w:t>
      </w:r>
      <w:r w:rsidRPr="00606A72">
        <w:t>section</w:t>
      </w:r>
      <w:r w:rsidR="007729A2" w:rsidRPr="00606A72">
        <w:t>s</w:t>
      </w:r>
      <w:r w:rsidRPr="00606A72">
        <w:t xml:space="preserve"> we made the following observations:</w:t>
      </w:r>
      <w:r w:rsidR="00C93814" w:rsidRPr="00606A72">
        <w:t xml:space="preserve"> </w:t>
      </w:r>
    </w:p>
    <w:p w14:paraId="21E720E8" w14:textId="36AD22AC" w:rsidR="006E1C82" w:rsidRDefault="006F6582" w:rsidP="008E065E">
      <w:pPr>
        <w:pStyle w:val="BodyText"/>
        <w:rPr>
          <w:b/>
          <w:bCs/>
        </w:rPr>
      </w:pPr>
      <w:r>
        <w:rPr>
          <w:bCs/>
        </w:rPr>
        <w:fldChar w:fldCharType="begin"/>
      </w:r>
      <w:r>
        <w:rPr>
          <w:bCs/>
        </w:rPr>
        <w:instrText xml:space="preserve"> TOC \f O \n \h \z \t "Observation" \c </w:instrText>
      </w:r>
      <w:r>
        <w:rPr>
          <w:bCs/>
        </w:rPr>
        <w:fldChar w:fldCharType="separate"/>
      </w:r>
      <w:r w:rsidR="00597C55">
        <w:rPr>
          <w:b/>
          <w:noProof/>
          <w:lang w:val="en-US"/>
        </w:rPr>
        <w:t>No table of figures entries found.</w:t>
      </w: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907F5B" w14:textId="2D667295" w:rsidR="00597C55"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28471" w:history="1">
        <w:r w:rsidR="00597C55" w:rsidRPr="001D1865">
          <w:rPr>
            <w:rStyle w:val="Hyperlink"/>
            <w:noProof/>
          </w:rPr>
          <w:t>Proposal 1</w:t>
        </w:r>
        <w:r w:rsidR="00597C55">
          <w:rPr>
            <w:rFonts w:asciiTheme="minorHAnsi" w:eastAsiaTheme="minorEastAsia" w:hAnsiTheme="minorHAnsi" w:cstheme="minorBidi"/>
            <w:b w:val="0"/>
            <w:noProof/>
            <w:sz w:val="22"/>
            <w:szCs w:val="22"/>
            <w:lang w:eastAsia="en-GB"/>
          </w:rPr>
          <w:tab/>
        </w:r>
        <w:r w:rsidR="00597C55" w:rsidRPr="001D1865">
          <w:rPr>
            <w:rStyle w:val="Hyperlink"/>
            <w:noProof/>
          </w:rPr>
          <w:t>Replace “/or” with “ optionally NTN-specific parameters for” in NTN part of stage 2 section 7.3.1.</w:t>
        </w:r>
      </w:hyperlink>
    </w:p>
    <w:p w14:paraId="767295EE" w14:textId="02F67127" w:rsidR="00597C55" w:rsidRDefault="006B2401">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8472" w:history="1">
        <w:r w:rsidR="00597C55" w:rsidRPr="001D1865">
          <w:rPr>
            <w:rStyle w:val="Hyperlink"/>
            <w:noProof/>
          </w:rPr>
          <w:t>Proposal 2</w:t>
        </w:r>
        <w:r w:rsidR="00597C55">
          <w:rPr>
            <w:rFonts w:asciiTheme="minorHAnsi" w:eastAsiaTheme="minorEastAsia" w:hAnsiTheme="minorHAnsi" w:cstheme="minorBidi"/>
            <w:b w:val="0"/>
            <w:noProof/>
            <w:sz w:val="22"/>
            <w:szCs w:val="22"/>
            <w:lang w:eastAsia="en-GB"/>
          </w:rPr>
          <w:tab/>
        </w:r>
        <w:r w:rsidR="00597C55" w:rsidRPr="001D1865">
          <w:rPr>
            <w:rStyle w:val="Hyperlink"/>
            <w:noProof/>
          </w:rPr>
          <w:t>In 16.14.2.1, change “</w:t>
        </w:r>
        <m:oMath>
          <m:r>
            <m:rPr>
              <m:sty m:val="bi"/>
            </m:rPr>
            <w:rPr>
              <w:rStyle w:val="Hyperlink"/>
              <w:rFonts w:ascii="Cambria Math" w:hAnsi="Cambria Math"/>
              <w:noProof/>
            </w:rPr>
            <m:t>k</m:t>
          </m:r>
          <m:r>
            <m:rPr>
              <m:sty m:val="b"/>
            </m:rPr>
            <w:rPr>
              <w:rStyle w:val="Hyperlink"/>
              <w:rFonts w:ascii="Cambria Math" w:hAnsi="Cambria Math"/>
              <w:noProof/>
            </w:rPr>
            <m:t>mac</m:t>
          </m:r>
        </m:oMath>
        <w:r w:rsidR="00597C55" w:rsidRPr="001D1865">
          <w:rPr>
            <w:rStyle w:val="Hyperlink"/>
            <w:noProof/>
          </w:rPr>
          <w:t xml:space="preserve"> is a scheduling offset supported in NTN for MAC CE timing relationships enhancement.” to “</w:t>
        </w:r>
        <m:oMath>
          <m:r>
            <m:rPr>
              <m:sty m:val="bi"/>
            </m:rPr>
            <w:rPr>
              <w:rStyle w:val="Hyperlink"/>
              <w:rFonts w:ascii="Cambria Math" w:hAnsi="Cambria Math"/>
              <w:noProof/>
            </w:rPr>
            <m:t>k</m:t>
          </m:r>
          <m:r>
            <m:rPr>
              <m:sty m:val="b"/>
            </m:rPr>
            <w:rPr>
              <w:rStyle w:val="Hyperlink"/>
              <w:rFonts w:ascii="Cambria Math" w:hAnsi="Cambria Math"/>
              <w:noProof/>
            </w:rPr>
            <m:t>mac</m:t>
          </m:r>
        </m:oMath>
        <w:r w:rsidR="00597C55" w:rsidRPr="001D1865">
          <w:rPr>
            <w:rStyle w:val="Hyperlink"/>
            <w:noProof/>
          </w:rPr>
          <w:t xml:space="preserve"> is a scheduling offset for MAC CE timing relationships enhancement and estimation of UE-gNB RTT.”</w:t>
        </w:r>
      </w:hyperlink>
    </w:p>
    <w:p w14:paraId="24EEBD6E" w14:textId="44E00A15" w:rsidR="00597C55" w:rsidRDefault="006B2401">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8473" w:history="1">
        <w:r w:rsidR="00597C55" w:rsidRPr="001D1865">
          <w:rPr>
            <w:rStyle w:val="Hyperlink"/>
            <w:noProof/>
          </w:rPr>
          <w:t>Proposal 3</w:t>
        </w:r>
        <w:r w:rsidR="00597C55">
          <w:rPr>
            <w:rFonts w:asciiTheme="minorHAnsi" w:eastAsiaTheme="minorEastAsia" w:hAnsiTheme="minorHAnsi" w:cstheme="minorBidi"/>
            <w:b w:val="0"/>
            <w:noProof/>
            <w:sz w:val="22"/>
            <w:szCs w:val="22"/>
            <w:lang w:eastAsia="en-GB"/>
          </w:rPr>
          <w:tab/>
        </w:r>
        <w:r w:rsidR="00597C55" w:rsidRPr="001D1865">
          <w:rPr>
            <w:rStyle w:val="Hyperlink"/>
            <w:noProof/>
          </w:rPr>
          <w:t xml:space="preserve">In 16.14.2.2 change “As illustrated in the Figure 16.14.2.2-1, the UE computes the frequency Doppler shift by considering UE position and the satellite ephemeris.” To “The UE computes the frequency Doppler shift of the service link, and </w:t>
        </w:r>
        <w:r w:rsidR="00597C55" w:rsidRPr="001D1865">
          <w:rPr>
            <w:rStyle w:val="Hyperlink"/>
            <w:rFonts w:eastAsia="DengXian"/>
            <w:noProof/>
          </w:rPr>
          <w:t>autonomously pre-compensates for it in the uplink transmissions</w:t>
        </w:r>
        <w:r w:rsidR="00597C55" w:rsidRPr="001D1865">
          <w:rPr>
            <w:rStyle w:val="Hyperlink"/>
            <w:noProof/>
          </w:rPr>
          <w:t>, by considering UE position and the satellite ephemeris.”</w:t>
        </w:r>
      </w:hyperlink>
    </w:p>
    <w:p w14:paraId="75E5E313" w14:textId="40D5ECFB" w:rsidR="00597C55" w:rsidRDefault="006B2401">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8474" w:history="1">
        <w:r w:rsidR="00597C55" w:rsidRPr="001D1865">
          <w:rPr>
            <w:rStyle w:val="Hyperlink"/>
            <w:noProof/>
          </w:rPr>
          <w:t>Proposal 4</w:t>
        </w:r>
        <w:r w:rsidR="00597C55">
          <w:rPr>
            <w:rFonts w:asciiTheme="minorHAnsi" w:eastAsiaTheme="minorEastAsia" w:hAnsiTheme="minorHAnsi" w:cstheme="minorBidi"/>
            <w:b w:val="0"/>
            <w:noProof/>
            <w:sz w:val="22"/>
            <w:szCs w:val="22"/>
            <w:lang w:eastAsia="en-GB"/>
          </w:rPr>
          <w:tab/>
        </w:r>
        <w:r w:rsidR="00597C55" w:rsidRPr="001D1865">
          <w:rPr>
            <w:rStyle w:val="Hyperlink"/>
            <w:noProof/>
          </w:rPr>
          <w:t xml:space="preserve">Change “While the pre-compensation of the instantaneous Doppler shift experienced on the service link is to be performed by the UE, the management of Doppler shift experienced over the feeder link and transponder frequency error is left to the satellite network implementation.” To “While the pre-compensation of the instantaneous Doppler shift experienced on the service link is to be performed by the UE, the management of Doppler shift experienced over the feeder link and </w:t>
        </w:r>
        <w:r w:rsidR="00597C55" w:rsidRPr="001D1865">
          <w:rPr>
            <w:rStyle w:val="Hyperlink"/>
            <w:noProof/>
          </w:rPr>
          <w:lastRenderedPageBreak/>
          <w:t>transponder frequency error is outside 3GPP scope and left to the network implementation.”</w:t>
        </w:r>
      </w:hyperlink>
    </w:p>
    <w:p w14:paraId="256460F8" w14:textId="0F454000" w:rsidR="006E1C82" w:rsidRPr="00CE0424" w:rsidRDefault="006E1C82" w:rsidP="00606A72">
      <w:pPr>
        <w:pStyle w:val="TableofFigures"/>
        <w:tabs>
          <w:tab w:val="right" w:leader="dot" w:pos="9629"/>
        </w:tabs>
        <w:rPr>
          <w:b w:val="0"/>
          <w:bCs/>
        </w:rPr>
      </w:pPr>
      <w:r>
        <w:rPr>
          <w:b w:val="0"/>
          <w:bCs/>
          <w:lang w:val="en-US"/>
        </w:rPr>
        <w:fldChar w:fldCharType="end"/>
      </w:r>
    </w:p>
    <w:p w14:paraId="45955E2C" w14:textId="77777777" w:rsidR="00F507D1" w:rsidRPr="00CE0424" w:rsidRDefault="00F507D1" w:rsidP="00CE0424">
      <w:pPr>
        <w:pStyle w:val="Heading1"/>
      </w:pPr>
      <w:bookmarkStart w:id="7" w:name="_In-sequence_SDU_delivery"/>
      <w:bookmarkEnd w:id="7"/>
      <w:r w:rsidRPr="00CE0424">
        <w:t>References</w:t>
      </w:r>
    </w:p>
    <w:p w14:paraId="122CACAD" w14:textId="69F13C63" w:rsidR="003A7EF3" w:rsidRPr="00761CF8" w:rsidRDefault="00797573" w:rsidP="00761CF8">
      <w:pPr>
        <w:pStyle w:val="Reference"/>
      </w:pPr>
      <w:bookmarkStart w:id="8" w:name="_Ref174151459"/>
      <w:bookmarkStart w:id="9" w:name="_Ref189809556"/>
      <w:r>
        <w:t>Draft_38300-h20</w:t>
      </w:r>
      <w:r w:rsidR="00FA3AD7">
        <w:t xml:space="preserve">, </w:t>
      </w:r>
      <w:hyperlink r:id="rId11" w:history="1">
        <w:r w:rsidRPr="009544AF">
          <w:rPr>
            <w:rStyle w:val="Hyperlink"/>
          </w:rPr>
          <w:t>https://www.3gpp.org/ftp/tsg_ran/WG2_RL2/Specifications/202209_draft_specs_after_RAN_97/</w:t>
        </w:r>
      </w:hyperlink>
      <w:r>
        <w:t xml:space="preserve">, After </w:t>
      </w:r>
      <w:r w:rsidR="00FA3AD7">
        <w:t>RAN#9</w:t>
      </w:r>
      <w:r w:rsidR="00606A72">
        <w:t>7</w:t>
      </w:r>
      <w:r w:rsidR="00FA3AD7">
        <w:t xml:space="preserve">, </w:t>
      </w:r>
      <w:r w:rsidR="00606A72">
        <w:t xml:space="preserve">Sept </w:t>
      </w:r>
      <w:r>
        <w:t>29</w:t>
      </w:r>
      <w:r w:rsidR="00FA3AD7" w:rsidRPr="00285F52">
        <w:t>, 2022</w:t>
      </w:r>
      <w:bookmarkEnd w:id="8"/>
      <w:bookmarkEnd w:id="9"/>
      <w:r w:rsidR="00761CF8">
        <w:t>.</w:t>
      </w:r>
      <w:r>
        <w:t xml:space="preserve"> </w:t>
      </w:r>
    </w:p>
    <w:sectPr w:rsidR="003A7EF3" w:rsidRPr="00761CF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19E52" w14:textId="77777777" w:rsidR="00790636" w:rsidRDefault="00790636">
      <w:r>
        <w:separator/>
      </w:r>
    </w:p>
  </w:endnote>
  <w:endnote w:type="continuationSeparator" w:id="0">
    <w:p w14:paraId="3FD985B5" w14:textId="77777777" w:rsidR="00790636" w:rsidRDefault="00790636">
      <w:r>
        <w:continuationSeparator/>
      </w:r>
    </w:p>
  </w:endnote>
  <w:endnote w:type="continuationNotice" w:id="1">
    <w:p w14:paraId="591E3778" w14:textId="77777777" w:rsidR="00790636" w:rsidRDefault="00790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49D0D" w14:textId="77777777" w:rsidR="00790636" w:rsidRDefault="00790636">
      <w:r>
        <w:separator/>
      </w:r>
    </w:p>
  </w:footnote>
  <w:footnote w:type="continuationSeparator" w:id="0">
    <w:p w14:paraId="43E6277C" w14:textId="77777777" w:rsidR="00790636" w:rsidRDefault="00790636">
      <w:r>
        <w:continuationSeparator/>
      </w:r>
    </w:p>
  </w:footnote>
  <w:footnote w:type="continuationNotice" w:id="1">
    <w:p w14:paraId="74D4BAF8" w14:textId="77777777" w:rsidR="00790636" w:rsidRDefault="007906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DE5AB4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E2D5559"/>
    <w:multiLevelType w:val="hybridMultilevel"/>
    <w:tmpl w:val="FE1888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0"/>
  </w:num>
  <w:num w:numId="6">
    <w:abstractNumId w:val="18"/>
  </w:num>
  <w:num w:numId="7">
    <w:abstractNumId w:val="22"/>
  </w:num>
  <w:num w:numId="8">
    <w:abstractNumId w:val="11"/>
  </w:num>
  <w:num w:numId="9">
    <w:abstractNumId w:val="9"/>
  </w:num>
  <w:num w:numId="10">
    <w:abstractNumId w:val="3"/>
  </w:num>
  <w:num w:numId="11">
    <w:abstractNumId w:val="2"/>
  </w:num>
  <w:num w:numId="12">
    <w:abstractNumId w:val="1"/>
  </w:num>
  <w:num w:numId="13">
    <w:abstractNumId w:val="20"/>
  </w:num>
  <w:num w:numId="14">
    <w:abstractNumId w:val="21"/>
  </w:num>
  <w:num w:numId="15">
    <w:abstractNumId w:val="17"/>
  </w:num>
  <w:num w:numId="16">
    <w:abstractNumId w:val="23"/>
  </w:num>
  <w:num w:numId="17">
    <w:abstractNumId w:val="7"/>
  </w:num>
  <w:num w:numId="18">
    <w:abstractNumId w:val="8"/>
  </w:num>
  <w:num w:numId="19">
    <w:abstractNumId w:val="6"/>
  </w:num>
  <w:num w:numId="20">
    <w:abstractNumId w:val="27"/>
  </w:num>
  <w:num w:numId="21">
    <w:abstractNumId w:val="13"/>
  </w:num>
  <w:num w:numId="22">
    <w:abstractNumId w:val="25"/>
  </w:num>
  <w:num w:numId="23">
    <w:abstractNumId w:val="14"/>
  </w:num>
  <w:num w:numId="24">
    <w:abstractNumId w:val="12"/>
  </w:num>
  <w:num w:numId="25">
    <w:abstractNumId w:val="24"/>
  </w:num>
  <w:num w:numId="26">
    <w:abstractNumId w:val="0"/>
  </w:num>
  <w:num w:numId="27">
    <w:abstractNumId w:val="5"/>
  </w:num>
  <w:num w:numId="28">
    <w:abstractNumId w:val="26"/>
  </w:num>
  <w:num w:numId="2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64C"/>
    <w:rsid w:val="00006446"/>
    <w:rsid w:val="00006896"/>
    <w:rsid w:val="00007CDC"/>
    <w:rsid w:val="0001055B"/>
    <w:rsid w:val="00011B28"/>
    <w:rsid w:val="00015D15"/>
    <w:rsid w:val="00016FF6"/>
    <w:rsid w:val="0002564D"/>
    <w:rsid w:val="00025ECA"/>
    <w:rsid w:val="000325B8"/>
    <w:rsid w:val="00034C15"/>
    <w:rsid w:val="00036BA1"/>
    <w:rsid w:val="000422E2"/>
    <w:rsid w:val="000424EF"/>
    <w:rsid w:val="00042F22"/>
    <w:rsid w:val="000444EF"/>
    <w:rsid w:val="00044ABB"/>
    <w:rsid w:val="00045800"/>
    <w:rsid w:val="00052A07"/>
    <w:rsid w:val="000534E3"/>
    <w:rsid w:val="0005606A"/>
    <w:rsid w:val="00056F3B"/>
    <w:rsid w:val="00057117"/>
    <w:rsid w:val="000616E7"/>
    <w:rsid w:val="00062965"/>
    <w:rsid w:val="0006487E"/>
    <w:rsid w:val="00065E1A"/>
    <w:rsid w:val="0006780B"/>
    <w:rsid w:val="00071B7F"/>
    <w:rsid w:val="00076F7C"/>
    <w:rsid w:val="00077E5F"/>
    <w:rsid w:val="000800C5"/>
    <w:rsid w:val="0008036A"/>
    <w:rsid w:val="00080648"/>
    <w:rsid w:val="00080BF0"/>
    <w:rsid w:val="0008160C"/>
    <w:rsid w:val="00081AE6"/>
    <w:rsid w:val="000855EB"/>
    <w:rsid w:val="00085B52"/>
    <w:rsid w:val="000866F2"/>
    <w:rsid w:val="0009009F"/>
    <w:rsid w:val="00091557"/>
    <w:rsid w:val="000924C1"/>
    <w:rsid w:val="000924F0"/>
    <w:rsid w:val="00093474"/>
    <w:rsid w:val="00093F15"/>
    <w:rsid w:val="0009510F"/>
    <w:rsid w:val="000A1B7B"/>
    <w:rsid w:val="000A56F2"/>
    <w:rsid w:val="000A7497"/>
    <w:rsid w:val="000B2719"/>
    <w:rsid w:val="000B2F62"/>
    <w:rsid w:val="000B3A8F"/>
    <w:rsid w:val="000B42DC"/>
    <w:rsid w:val="000B4AB9"/>
    <w:rsid w:val="000B58C3"/>
    <w:rsid w:val="000B61E9"/>
    <w:rsid w:val="000C165A"/>
    <w:rsid w:val="000C2E19"/>
    <w:rsid w:val="000C5000"/>
    <w:rsid w:val="000D0D07"/>
    <w:rsid w:val="000D4034"/>
    <w:rsid w:val="000D4797"/>
    <w:rsid w:val="000E0527"/>
    <w:rsid w:val="000E1068"/>
    <w:rsid w:val="000E10DF"/>
    <w:rsid w:val="000E1E92"/>
    <w:rsid w:val="000E7870"/>
    <w:rsid w:val="000F041D"/>
    <w:rsid w:val="000F06D6"/>
    <w:rsid w:val="000F0EB1"/>
    <w:rsid w:val="000F1106"/>
    <w:rsid w:val="000F3BE9"/>
    <w:rsid w:val="000F3F6C"/>
    <w:rsid w:val="000F6DF3"/>
    <w:rsid w:val="001005FF"/>
    <w:rsid w:val="00104D53"/>
    <w:rsid w:val="0010536F"/>
    <w:rsid w:val="001062FB"/>
    <w:rsid w:val="001063E6"/>
    <w:rsid w:val="00110A4A"/>
    <w:rsid w:val="00113CF4"/>
    <w:rsid w:val="001153EA"/>
    <w:rsid w:val="00115643"/>
    <w:rsid w:val="00116765"/>
    <w:rsid w:val="001219F5"/>
    <w:rsid w:val="00121A20"/>
    <w:rsid w:val="0012377F"/>
    <w:rsid w:val="00124314"/>
    <w:rsid w:val="00126B4A"/>
    <w:rsid w:val="00130CCA"/>
    <w:rsid w:val="00132FD0"/>
    <w:rsid w:val="001333CE"/>
    <w:rsid w:val="001344C0"/>
    <w:rsid w:val="001346FA"/>
    <w:rsid w:val="00135252"/>
    <w:rsid w:val="00137AB5"/>
    <w:rsid w:val="00137F0B"/>
    <w:rsid w:val="00144945"/>
    <w:rsid w:val="00151E23"/>
    <w:rsid w:val="001526E0"/>
    <w:rsid w:val="00152C90"/>
    <w:rsid w:val="001551B5"/>
    <w:rsid w:val="001659C1"/>
    <w:rsid w:val="0017210E"/>
    <w:rsid w:val="00173A8E"/>
    <w:rsid w:val="0017502C"/>
    <w:rsid w:val="0018143F"/>
    <w:rsid w:val="00181FF8"/>
    <w:rsid w:val="00186748"/>
    <w:rsid w:val="00190AC1"/>
    <w:rsid w:val="0019341A"/>
    <w:rsid w:val="001944C9"/>
    <w:rsid w:val="00197DF9"/>
    <w:rsid w:val="00197FD6"/>
    <w:rsid w:val="001A1987"/>
    <w:rsid w:val="001A2564"/>
    <w:rsid w:val="001A29D8"/>
    <w:rsid w:val="001A6173"/>
    <w:rsid w:val="001A6CBA"/>
    <w:rsid w:val="001B0D97"/>
    <w:rsid w:val="001B44EF"/>
    <w:rsid w:val="001B5A5D"/>
    <w:rsid w:val="001B6CDE"/>
    <w:rsid w:val="001C058B"/>
    <w:rsid w:val="001C1CE5"/>
    <w:rsid w:val="001C3D2A"/>
    <w:rsid w:val="001C48F4"/>
    <w:rsid w:val="001D51BA"/>
    <w:rsid w:val="001D53E7"/>
    <w:rsid w:val="001D6342"/>
    <w:rsid w:val="001D6D53"/>
    <w:rsid w:val="001E58E2"/>
    <w:rsid w:val="001E7AED"/>
    <w:rsid w:val="001F3916"/>
    <w:rsid w:val="001F3FBA"/>
    <w:rsid w:val="001F54C5"/>
    <w:rsid w:val="001F5693"/>
    <w:rsid w:val="001F662C"/>
    <w:rsid w:val="001F7074"/>
    <w:rsid w:val="00200490"/>
    <w:rsid w:val="00201B4F"/>
    <w:rsid w:val="00201F3A"/>
    <w:rsid w:val="00203F96"/>
    <w:rsid w:val="002069B2"/>
    <w:rsid w:val="00207FA3"/>
    <w:rsid w:val="002146DB"/>
    <w:rsid w:val="00214DA8"/>
    <w:rsid w:val="00215423"/>
    <w:rsid w:val="002158FA"/>
    <w:rsid w:val="00220600"/>
    <w:rsid w:val="002224DB"/>
    <w:rsid w:val="00222E71"/>
    <w:rsid w:val="00223FCB"/>
    <w:rsid w:val="00224C31"/>
    <w:rsid w:val="002252C3"/>
    <w:rsid w:val="00225C54"/>
    <w:rsid w:val="0022779F"/>
    <w:rsid w:val="00230765"/>
    <w:rsid w:val="00230D18"/>
    <w:rsid w:val="002319E4"/>
    <w:rsid w:val="002336DC"/>
    <w:rsid w:val="00235632"/>
    <w:rsid w:val="00235872"/>
    <w:rsid w:val="00241559"/>
    <w:rsid w:val="0024170C"/>
    <w:rsid w:val="002435B3"/>
    <w:rsid w:val="002458EB"/>
    <w:rsid w:val="0025000E"/>
    <w:rsid w:val="002500C8"/>
    <w:rsid w:val="00257543"/>
    <w:rsid w:val="002617E7"/>
    <w:rsid w:val="00264228"/>
    <w:rsid w:val="00264334"/>
    <w:rsid w:val="0026473E"/>
    <w:rsid w:val="00266214"/>
    <w:rsid w:val="00267C83"/>
    <w:rsid w:val="00270D6A"/>
    <w:rsid w:val="0027144F"/>
    <w:rsid w:val="00271813"/>
    <w:rsid w:val="00271F3A"/>
    <w:rsid w:val="00273278"/>
    <w:rsid w:val="002737F4"/>
    <w:rsid w:val="00273A81"/>
    <w:rsid w:val="002805F5"/>
    <w:rsid w:val="00280751"/>
    <w:rsid w:val="0028280A"/>
    <w:rsid w:val="00282AD1"/>
    <w:rsid w:val="00286ACD"/>
    <w:rsid w:val="00287838"/>
    <w:rsid w:val="002907B5"/>
    <w:rsid w:val="00292EB7"/>
    <w:rsid w:val="00296227"/>
    <w:rsid w:val="00296F44"/>
    <w:rsid w:val="002975D1"/>
    <w:rsid w:val="00297696"/>
    <w:rsid w:val="0029777D"/>
    <w:rsid w:val="002A055E"/>
    <w:rsid w:val="002A1D4E"/>
    <w:rsid w:val="002A248E"/>
    <w:rsid w:val="002A2869"/>
    <w:rsid w:val="002A664B"/>
    <w:rsid w:val="002A7AC9"/>
    <w:rsid w:val="002B24D6"/>
    <w:rsid w:val="002C2261"/>
    <w:rsid w:val="002C41E6"/>
    <w:rsid w:val="002D071A"/>
    <w:rsid w:val="002D0D2B"/>
    <w:rsid w:val="002D34B2"/>
    <w:rsid w:val="002D48B0"/>
    <w:rsid w:val="002D5B37"/>
    <w:rsid w:val="002D7637"/>
    <w:rsid w:val="002E17F2"/>
    <w:rsid w:val="002E7CAE"/>
    <w:rsid w:val="002F1AC5"/>
    <w:rsid w:val="002F2771"/>
    <w:rsid w:val="002F37A9"/>
    <w:rsid w:val="00301CE6"/>
    <w:rsid w:val="0030256B"/>
    <w:rsid w:val="0030501F"/>
    <w:rsid w:val="00307BA1"/>
    <w:rsid w:val="0031163B"/>
    <w:rsid w:val="00311702"/>
    <w:rsid w:val="00311E82"/>
    <w:rsid w:val="00313FD6"/>
    <w:rsid w:val="003143BD"/>
    <w:rsid w:val="00315363"/>
    <w:rsid w:val="00316007"/>
    <w:rsid w:val="003172F9"/>
    <w:rsid w:val="0032037C"/>
    <w:rsid w:val="003203ED"/>
    <w:rsid w:val="003205F8"/>
    <w:rsid w:val="00322C9F"/>
    <w:rsid w:val="00324D23"/>
    <w:rsid w:val="00326151"/>
    <w:rsid w:val="00331751"/>
    <w:rsid w:val="00334579"/>
    <w:rsid w:val="00335858"/>
    <w:rsid w:val="00336BDA"/>
    <w:rsid w:val="00342BD7"/>
    <w:rsid w:val="003458BD"/>
    <w:rsid w:val="00346DB5"/>
    <w:rsid w:val="003477B1"/>
    <w:rsid w:val="00350D57"/>
    <w:rsid w:val="00356DB7"/>
    <w:rsid w:val="00357380"/>
    <w:rsid w:val="003602D9"/>
    <w:rsid w:val="003604CE"/>
    <w:rsid w:val="00362DA0"/>
    <w:rsid w:val="00370E47"/>
    <w:rsid w:val="00371680"/>
    <w:rsid w:val="003742AC"/>
    <w:rsid w:val="00377448"/>
    <w:rsid w:val="00377CE1"/>
    <w:rsid w:val="00380E54"/>
    <w:rsid w:val="00384B5A"/>
    <w:rsid w:val="00385BF0"/>
    <w:rsid w:val="00392A64"/>
    <w:rsid w:val="003939FF"/>
    <w:rsid w:val="003A2223"/>
    <w:rsid w:val="003A2A0F"/>
    <w:rsid w:val="003A45A1"/>
    <w:rsid w:val="003A5B0A"/>
    <w:rsid w:val="003A6BAC"/>
    <w:rsid w:val="003A70A4"/>
    <w:rsid w:val="003A7EF3"/>
    <w:rsid w:val="003B159C"/>
    <w:rsid w:val="003B170A"/>
    <w:rsid w:val="003B369F"/>
    <w:rsid w:val="003B36A3"/>
    <w:rsid w:val="003B446F"/>
    <w:rsid w:val="003B483B"/>
    <w:rsid w:val="003B64BB"/>
    <w:rsid w:val="003B7CCA"/>
    <w:rsid w:val="003B7FE5"/>
    <w:rsid w:val="003C11C8"/>
    <w:rsid w:val="003C20FD"/>
    <w:rsid w:val="003C2702"/>
    <w:rsid w:val="003C5873"/>
    <w:rsid w:val="003C6672"/>
    <w:rsid w:val="003C6E66"/>
    <w:rsid w:val="003C7806"/>
    <w:rsid w:val="003D0EAA"/>
    <w:rsid w:val="003D109F"/>
    <w:rsid w:val="003D2478"/>
    <w:rsid w:val="003D3C45"/>
    <w:rsid w:val="003D453E"/>
    <w:rsid w:val="003D5B1F"/>
    <w:rsid w:val="003E15FA"/>
    <w:rsid w:val="003E55E4"/>
    <w:rsid w:val="003E65CE"/>
    <w:rsid w:val="003E74E3"/>
    <w:rsid w:val="003F05C7"/>
    <w:rsid w:val="003F2CD4"/>
    <w:rsid w:val="003F4D8F"/>
    <w:rsid w:val="003F6BBE"/>
    <w:rsid w:val="004000E8"/>
    <w:rsid w:val="00402E2B"/>
    <w:rsid w:val="0040512B"/>
    <w:rsid w:val="00405CA5"/>
    <w:rsid w:val="00407A4E"/>
    <w:rsid w:val="00407CD3"/>
    <w:rsid w:val="00410134"/>
    <w:rsid w:val="00410753"/>
    <w:rsid w:val="00410B72"/>
    <w:rsid w:val="00410F18"/>
    <w:rsid w:val="00411AE6"/>
    <w:rsid w:val="0041263E"/>
    <w:rsid w:val="00413AAC"/>
    <w:rsid w:val="00413E92"/>
    <w:rsid w:val="00421105"/>
    <w:rsid w:val="00422AA4"/>
    <w:rsid w:val="004242F4"/>
    <w:rsid w:val="004245D5"/>
    <w:rsid w:val="00427248"/>
    <w:rsid w:val="004316F0"/>
    <w:rsid w:val="00436390"/>
    <w:rsid w:val="00437447"/>
    <w:rsid w:val="00437E47"/>
    <w:rsid w:val="00441A92"/>
    <w:rsid w:val="004431DC"/>
    <w:rsid w:val="00444AD7"/>
    <w:rsid w:val="00444F56"/>
    <w:rsid w:val="00446488"/>
    <w:rsid w:val="004517AA"/>
    <w:rsid w:val="00452CAC"/>
    <w:rsid w:val="0045652E"/>
    <w:rsid w:val="00457565"/>
    <w:rsid w:val="00457B71"/>
    <w:rsid w:val="00463073"/>
    <w:rsid w:val="00465331"/>
    <w:rsid w:val="004669E2"/>
    <w:rsid w:val="00470C31"/>
    <w:rsid w:val="00471DE0"/>
    <w:rsid w:val="004734D0"/>
    <w:rsid w:val="00475477"/>
    <w:rsid w:val="0047556B"/>
    <w:rsid w:val="00477768"/>
    <w:rsid w:val="004807BA"/>
    <w:rsid w:val="00486721"/>
    <w:rsid w:val="00492BC5"/>
    <w:rsid w:val="0049414D"/>
    <w:rsid w:val="004964F1"/>
    <w:rsid w:val="00497BE3"/>
    <w:rsid w:val="004A16BC"/>
    <w:rsid w:val="004A2B94"/>
    <w:rsid w:val="004A5009"/>
    <w:rsid w:val="004A5561"/>
    <w:rsid w:val="004B30C9"/>
    <w:rsid w:val="004B4E8A"/>
    <w:rsid w:val="004B5C09"/>
    <w:rsid w:val="004B6F6A"/>
    <w:rsid w:val="004B7C0C"/>
    <w:rsid w:val="004C3898"/>
    <w:rsid w:val="004C5859"/>
    <w:rsid w:val="004C77F7"/>
    <w:rsid w:val="004D36B1"/>
    <w:rsid w:val="004D42A7"/>
    <w:rsid w:val="004D7EBD"/>
    <w:rsid w:val="004E2680"/>
    <w:rsid w:val="004E28F9"/>
    <w:rsid w:val="004E3868"/>
    <w:rsid w:val="004E462E"/>
    <w:rsid w:val="004E56DC"/>
    <w:rsid w:val="004E7317"/>
    <w:rsid w:val="004E7415"/>
    <w:rsid w:val="004E76F4"/>
    <w:rsid w:val="004F0B4E"/>
    <w:rsid w:val="004F0B6C"/>
    <w:rsid w:val="004F2078"/>
    <w:rsid w:val="004F20B1"/>
    <w:rsid w:val="004F329B"/>
    <w:rsid w:val="004F33D9"/>
    <w:rsid w:val="004F39E8"/>
    <w:rsid w:val="004F4DA3"/>
    <w:rsid w:val="00500423"/>
    <w:rsid w:val="00506557"/>
    <w:rsid w:val="0050677A"/>
    <w:rsid w:val="005108D8"/>
    <w:rsid w:val="005116F9"/>
    <w:rsid w:val="005153A7"/>
    <w:rsid w:val="005219CF"/>
    <w:rsid w:val="00527DED"/>
    <w:rsid w:val="00534B59"/>
    <w:rsid w:val="00536759"/>
    <w:rsid w:val="00537C62"/>
    <w:rsid w:val="005422F6"/>
    <w:rsid w:val="00546970"/>
    <w:rsid w:val="005469B1"/>
    <w:rsid w:val="00554E19"/>
    <w:rsid w:val="00555FE1"/>
    <w:rsid w:val="0056121F"/>
    <w:rsid w:val="005621E1"/>
    <w:rsid w:val="00562C0D"/>
    <w:rsid w:val="005640C9"/>
    <w:rsid w:val="00572505"/>
    <w:rsid w:val="005733EF"/>
    <w:rsid w:val="00574D5A"/>
    <w:rsid w:val="00576822"/>
    <w:rsid w:val="00581DFB"/>
    <w:rsid w:val="00582809"/>
    <w:rsid w:val="00585CCA"/>
    <w:rsid w:val="0058798C"/>
    <w:rsid w:val="005900FA"/>
    <w:rsid w:val="005935A4"/>
    <w:rsid w:val="005948C2"/>
    <w:rsid w:val="00595DCA"/>
    <w:rsid w:val="00597159"/>
    <w:rsid w:val="0059779B"/>
    <w:rsid w:val="00597C55"/>
    <w:rsid w:val="005A209A"/>
    <w:rsid w:val="005A662D"/>
    <w:rsid w:val="005B1409"/>
    <w:rsid w:val="005B30EA"/>
    <w:rsid w:val="005B35D7"/>
    <w:rsid w:val="005B392A"/>
    <w:rsid w:val="005B3AA3"/>
    <w:rsid w:val="005B6F83"/>
    <w:rsid w:val="005C74FB"/>
    <w:rsid w:val="005D1602"/>
    <w:rsid w:val="005E2E9B"/>
    <w:rsid w:val="005E385F"/>
    <w:rsid w:val="005E5B81"/>
    <w:rsid w:val="005E77E4"/>
    <w:rsid w:val="005F2CB1"/>
    <w:rsid w:val="005F3025"/>
    <w:rsid w:val="005F618C"/>
    <w:rsid w:val="005F645F"/>
    <w:rsid w:val="005F70BD"/>
    <w:rsid w:val="005F7ACD"/>
    <w:rsid w:val="00600D71"/>
    <w:rsid w:val="00601B22"/>
    <w:rsid w:val="0060283C"/>
    <w:rsid w:val="00604F14"/>
    <w:rsid w:val="00605F07"/>
    <w:rsid w:val="00606A72"/>
    <w:rsid w:val="00611B83"/>
    <w:rsid w:val="006131A1"/>
    <w:rsid w:val="00613257"/>
    <w:rsid w:val="00620A71"/>
    <w:rsid w:val="00620D80"/>
    <w:rsid w:val="00623290"/>
    <w:rsid w:val="006234A6"/>
    <w:rsid w:val="00630001"/>
    <w:rsid w:val="00630197"/>
    <w:rsid w:val="00630722"/>
    <w:rsid w:val="006311B3"/>
    <w:rsid w:val="0063284C"/>
    <w:rsid w:val="006341D0"/>
    <w:rsid w:val="00636398"/>
    <w:rsid w:val="006368D3"/>
    <w:rsid w:val="00636F09"/>
    <w:rsid w:val="006377EC"/>
    <w:rsid w:val="0064151F"/>
    <w:rsid w:val="00641533"/>
    <w:rsid w:val="0064208D"/>
    <w:rsid w:val="00643475"/>
    <w:rsid w:val="0064396A"/>
    <w:rsid w:val="0064624E"/>
    <w:rsid w:val="00647AAE"/>
    <w:rsid w:val="00650AB9"/>
    <w:rsid w:val="00650BC5"/>
    <w:rsid w:val="00651F17"/>
    <w:rsid w:val="00655733"/>
    <w:rsid w:val="00655ACD"/>
    <w:rsid w:val="00656A92"/>
    <w:rsid w:val="00656DDE"/>
    <w:rsid w:val="0066011D"/>
    <w:rsid w:val="006607C0"/>
    <w:rsid w:val="006613A6"/>
    <w:rsid w:val="006616AB"/>
    <w:rsid w:val="006622B8"/>
    <w:rsid w:val="006627A2"/>
    <w:rsid w:val="006634E6"/>
    <w:rsid w:val="00663E0E"/>
    <w:rsid w:val="006655EE"/>
    <w:rsid w:val="00667D4D"/>
    <w:rsid w:val="00667EE7"/>
    <w:rsid w:val="00670922"/>
    <w:rsid w:val="00670BE1"/>
    <w:rsid w:val="0067218F"/>
    <w:rsid w:val="006741F2"/>
    <w:rsid w:val="00674CC3"/>
    <w:rsid w:val="0067575F"/>
    <w:rsid w:val="00675C72"/>
    <w:rsid w:val="006771F9"/>
    <w:rsid w:val="006776D7"/>
    <w:rsid w:val="00681003"/>
    <w:rsid w:val="006817C9"/>
    <w:rsid w:val="00683ECE"/>
    <w:rsid w:val="00695FC2"/>
    <w:rsid w:val="00696949"/>
    <w:rsid w:val="00697052"/>
    <w:rsid w:val="00697650"/>
    <w:rsid w:val="006A46FB"/>
    <w:rsid w:val="006A5E28"/>
    <w:rsid w:val="006A697B"/>
    <w:rsid w:val="006A7AFF"/>
    <w:rsid w:val="006B1816"/>
    <w:rsid w:val="006B1F10"/>
    <w:rsid w:val="006B2099"/>
    <w:rsid w:val="006B2401"/>
    <w:rsid w:val="006B3A8A"/>
    <w:rsid w:val="006B50CF"/>
    <w:rsid w:val="006C03B8"/>
    <w:rsid w:val="006C35A6"/>
    <w:rsid w:val="006C5EC9"/>
    <w:rsid w:val="006C6059"/>
    <w:rsid w:val="006C7522"/>
    <w:rsid w:val="006D26C1"/>
    <w:rsid w:val="006D6F08"/>
    <w:rsid w:val="006E062C"/>
    <w:rsid w:val="006E105A"/>
    <w:rsid w:val="006E1C82"/>
    <w:rsid w:val="006E28B7"/>
    <w:rsid w:val="006E2A9B"/>
    <w:rsid w:val="006E3310"/>
    <w:rsid w:val="006E3AC2"/>
    <w:rsid w:val="006E4E39"/>
    <w:rsid w:val="006E565E"/>
    <w:rsid w:val="006E61BD"/>
    <w:rsid w:val="006E673D"/>
    <w:rsid w:val="006E7D3B"/>
    <w:rsid w:val="006F1B70"/>
    <w:rsid w:val="006F341D"/>
    <w:rsid w:val="006F3CDE"/>
    <w:rsid w:val="006F51BF"/>
    <w:rsid w:val="006F58D4"/>
    <w:rsid w:val="006F6582"/>
    <w:rsid w:val="006F6E19"/>
    <w:rsid w:val="006F7FBD"/>
    <w:rsid w:val="00701ED2"/>
    <w:rsid w:val="0070346E"/>
    <w:rsid w:val="00704458"/>
    <w:rsid w:val="00704EDB"/>
    <w:rsid w:val="00706101"/>
    <w:rsid w:val="00707072"/>
    <w:rsid w:val="007079B4"/>
    <w:rsid w:val="00707D61"/>
    <w:rsid w:val="007113DE"/>
    <w:rsid w:val="00711C5D"/>
    <w:rsid w:val="00712287"/>
    <w:rsid w:val="00712772"/>
    <w:rsid w:val="007148D3"/>
    <w:rsid w:val="00715B9A"/>
    <w:rsid w:val="0071691D"/>
    <w:rsid w:val="007257D0"/>
    <w:rsid w:val="00726EA6"/>
    <w:rsid w:val="00727208"/>
    <w:rsid w:val="00727680"/>
    <w:rsid w:val="007348B1"/>
    <w:rsid w:val="00734AAB"/>
    <w:rsid w:val="007362A6"/>
    <w:rsid w:val="00736D7D"/>
    <w:rsid w:val="00740E58"/>
    <w:rsid w:val="007445A0"/>
    <w:rsid w:val="0074524B"/>
    <w:rsid w:val="00747D8B"/>
    <w:rsid w:val="00750861"/>
    <w:rsid w:val="00751228"/>
    <w:rsid w:val="007528F7"/>
    <w:rsid w:val="00753005"/>
    <w:rsid w:val="007571E1"/>
    <w:rsid w:val="00757A16"/>
    <w:rsid w:val="00757E64"/>
    <w:rsid w:val="007604B2"/>
    <w:rsid w:val="00761CF8"/>
    <w:rsid w:val="00764620"/>
    <w:rsid w:val="00765281"/>
    <w:rsid w:val="00766BAD"/>
    <w:rsid w:val="00767AB4"/>
    <w:rsid w:val="00770C15"/>
    <w:rsid w:val="007729A2"/>
    <w:rsid w:val="00774DC9"/>
    <w:rsid w:val="007755F2"/>
    <w:rsid w:val="00776971"/>
    <w:rsid w:val="00780A80"/>
    <w:rsid w:val="00781729"/>
    <w:rsid w:val="0078177E"/>
    <w:rsid w:val="0078304C"/>
    <w:rsid w:val="00783673"/>
    <w:rsid w:val="00784C75"/>
    <w:rsid w:val="00785490"/>
    <w:rsid w:val="00785C8F"/>
    <w:rsid w:val="00787B4A"/>
    <w:rsid w:val="00790636"/>
    <w:rsid w:val="00791415"/>
    <w:rsid w:val="007925EA"/>
    <w:rsid w:val="0079323F"/>
    <w:rsid w:val="00793CD8"/>
    <w:rsid w:val="00795C92"/>
    <w:rsid w:val="00796231"/>
    <w:rsid w:val="00797573"/>
    <w:rsid w:val="007A1CB3"/>
    <w:rsid w:val="007A306F"/>
    <w:rsid w:val="007A43A6"/>
    <w:rsid w:val="007A58A6"/>
    <w:rsid w:val="007B0091"/>
    <w:rsid w:val="007B3D2D"/>
    <w:rsid w:val="007B50AE"/>
    <w:rsid w:val="007B51DF"/>
    <w:rsid w:val="007C05DD"/>
    <w:rsid w:val="007C2FD3"/>
    <w:rsid w:val="007C3D18"/>
    <w:rsid w:val="007C5712"/>
    <w:rsid w:val="007C60BF"/>
    <w:rsid w:val="007C6A07"/>
    <w:rsid w:val="007C75A1"/>
    <w:rsid w:val="007C77A5"/>
    <w:rsid w:val="007D04E5"/>
    <w:rsid w:val="007D1D7E"/>
    <w:rsid w:val="007D43F7"/>
    <w:rsid w:val="007D5901"/>
    <w:rsid w:val="007D604D"/>
    <w:rsid w:val="007D7526"/>
    <w:rsid w:val="007D7E01"/>
    <w:rsid w:val="007E4610"/>
    <w:rsid w:val="007E4715"/>
    <w:rsid w:val="007E505B"/>
    <w:rsid w:val="007E7091"/>
    <w:rsid w:val="007F186E"/>
    <w:rsid w:val="00800DCB"/>
    <w:rsid w:val="00801F31"/>
    <w:rsid w:val="00803FAE"/>
    <w:rsid w:val="0080605F"/>
    <w:rsid w:val="00807786"/>
    <w:rsid w:val="00811FCB"/>
    <w:rsid w:val="0081319F"/>
    <w:rsid w:val="008158D6"/>
    <w:rsid w:val="00817196"/>
    <w:rsid w:val="00821B88"/>
    <w:rsid w:val="008235DB"/>
    <w:rsid w:val="00824AB4"/>
    <w:rsid w:val="00825C42"/>
    <w:rsid w:val="00825D25"/>
    <w:rsid w:val="00826C10"/>
    <w:rsid w:val="00827D6F"/>
    <w:rsid w:val="008329A0"/>
    <w:rsid w:val="00833EAD"/>
    <w:rsid w:val="008376AC"/>
    <w:rsid w:val="00840B29"/>
    <w:rsid w:val="008444E8"/>
    <w:rsid w:val="00844D40"/>
    <w:rsid w:val="00844E80"/>
    <w:rsid w:val="00845ADE"/>
    <w:rsid w:val="00845FE7"/>
    <w:rsid w:val="00846FE7"/>
    <w:rsid w:val="00856911"/>
    <w:rsid w:val="008611B8"/>
    <w:rsid w:val="0086438E"/>
    <w:rsid w:val="008677FD"/>
    <w:rsid w:val="008706D4"/>
    <w:rsid w:val="00870F8A"/>
    <w:rsid w:val="008719A4"/>
    <w:rsid w:val="00871D23"/>
    <w:rsid w:val="00874312"/>
    <w:rsid w:val="0087437C"/>
    <w:rsid w:val="00875CD7"/>
    <w:rsid w:val="0087681F"/>
    <w:rsid w:val="00876B4D"/>
    <w:rsid w:val="00877F18"/>
    <w:rsid w:val="008813DE"/>
    <w:rsid w:val="0089259A"/>
    <w:rsid w:val="008935F6"/>
    <w:rsid w:val="008941E3"/>
    <w:rsid w:val="00894A88"/>
    <w:rsid w:val="00895386"/>
    <w:rsid w:val="008A21FF"/>
    <w:rsid w:val="008A2CE2"/>
    <w:rsid w:val="008A30AC"/>
    <w:rsid w:val="008A3F7E"/>
    <w:rsid w:val="008A44B8"/>
    <w:rsid w:val="008A51A8"/>
    <w:rsid w:val="008A54C7"/>
    <w:rsid w:val="008A77D8"/>
    <w:rsid w:val="008B0483"/>
    <w:rsid w:val="008B120C"/>
    <w:rsid w:val="008B3AD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B2B"/>
    <w:rsid w:val="008F1EAB"/>
    <w:rsid w:val="008F33DC"/>
    <w:rsid w:val="008F3614"/>
    <w:rsid w:val="008F477F"/>
    <w:rsid w:val="00901CF9"/>
    <w:rsid w:val="00902350"/>
    <w:rsid w:val="0090336B"/>
    <w:rsid w:val="009053AA"/>
    <w:rsid w:val="00906939"/>
    <w:rsid w:val="00910B7D"/>
    <w:rsid w:val="00911DFB"/>
    <w:rsid w:val="009139D9"/>
    <w:rsid w:val="00914AD8"/>
    <w:rsid w:val="00916079"/>
    <w:rsid w:val="009170BA"/>
    <w:rsid w:val="00917CE9"/>
    <w:rsid w:val="00920BF2"/>
    <w:rsid w:val="00922010"/>
    <w:rsid w:val="009255B4"/>
    <w:rsid w:val="00927DC9"/>
    <w:rsid w:val="00931BD9"/>
    <w:rsid w:val="009368F3"/>
    <w:rsid w:val="00941636"/>
    <w:rsid w:val="00941EED"/>
    <w:rsid w:val="00943742"/>
    <w:rsid w:val="009452B8"/>
    <w:rsid w:val="00945C05"/>
    <w:rsid w:val="00946945"/>
    <w:rsid w:val="009469C5"/>
    <w:rsid w:val="009475C9"/>
    <w:rsid w:val="00947713"/>
    <w:rsid w:val="00950DE7"/>
    <w:rsid w:val="00953920"/>
    <w:rsid w:val="00953D47"/>
    <w:rsid w:val="0095681E"/>
    <w:rsid w:val="009572D4"/>
    <w:rsid w:val="00961921"/>
    <w:rsid w:val="0096430A"/>
    <w:rsid w:val="0096466F"/>
    <w:rsid w:val="0096554B"/>
    <w:rsid w:val="0096584A"/>
    <w:rsid w:val="00966D47"/>
    <w:rsid w:val="00971F08"/>
    <w:rsid w:val="00974A31"/>
    <w:rsid w:val="0097603D"/>
    <w:rsid w:val="00976949"/>
    <w:rsid w:val="0097780F"/>
    <w:rsid w:val="00980477"/>
    <w:rsid w:val="009805B3"/>
    <w:rsid w:val="00985253"/>
    <w:rsid w:val="009853B3"/>
    <w:rsid w:val="009861EB"/>
    <w:rsid w:val="00986806"/>
    <w:rsid w:val="00990630"/>
    <w:rsid w:val="00991761"/>
    <w:rsid w:val="00993F21"/>
    <w:rsid w:val="00994DCA"/>
    <w:rsid w:val="009960EC"/>
    <w:rsid w:val="009970DD"/>
    <w:rsid w:val="009A0FBA"/>
    <w:rsid w:val="009A1601"/>
    <w:rsid w:val="009A24A2"/>
    <w:rsid w:val="009A3BB6"/>
    <w:rsid w:val="009A462D"/>
    <w:rsid w:val="009A5CBA"/>
    <w:rsid w:val="009A62EB"/>
    <w:rsid w:val="009B1F30"/>
    <w:rsid w:val="009B3AC2"/>
    <w:rsid w:val="009B4DF4"/>
    <w:rsid w:val="009B564E"/>
    <w:rsid w:val="009B58E5"/>
    <w:rsid w:val="009B650C"/>
    <w:rsid w:val="009B7E87"/>
    <w:rsid w:val="009C0169"/>
    <w:rsid w:val="009C39EC"/>
    <w:rsid w:val="009C403E"/>
    <w:rsid w:val="009D4FF0"/>
    <w:rsid w:val="009D703C"/>
    <w:rsid w:val="009D718F"/>
    <w:rsid w:val="009E068F"/>
    <w:rsid w:val="009E14E0"/>
    <w:rsid w:val="009E35DB"/>
    <w:rsid w:val="009E47A3"/>
    <w:rsid w:val="009F08F3"/>
    <w:rsid w:val="009F344F"/>
    <w:rsid w:val="009F63D5"/>
    <w:rsid w:val="009F6654"/>
    <w:rsid w:val="00A031D8"/>
    <w:rsid w:val="00A03A9E"/>
    <w:rsid w:val="00A048A8"/>
    <w:rsid w:val="00A04F49"/>
    <w:rsid w:val="00A13E54"/>
    <w:rsid w:val="00A14B99"/>
    <w:rsid w:val="00A17F63"/>
    <w:rsid w:val="00A2193B"/>
    <w:rsid w:val="00A21CDB"/>
    <w:rsid w:val="00A2351A"/>
    <w:rsid w:val="00A23ACE"/>
    <w:rsid w:val="00A2561F"/>
    <w:rsid w:val="00A264A9"/>
    <w:rsid w:val="00A26DCF"/>
    <w:rsid w:val="00A27785"/>
    <w:rsid w:val="00A30187"/>
    <w:rsid w:val="00A30F1D"/>
    <w:rsid w:val="00A321D1"/>
    <w:rsid w:val="00A3448A"/>
    <w:rsid w:val="00A36297"/>
    <w:rsid w:val="00A36973"/>
    <w:rsid w:val="00A41E2B"/>
    <w:rsid w:val="00A45B74"/>
    <w:rsid w:val="00A4700F"/>
    <w:rsid w:val="00A52E04"/>
    <w:rsid w:val="00A52E1D"/>
    <w:rsid w:val="00A54F3D"/>
    <w:rsid w:val="00A612A4"/>
    <w:rsid w:val="00A61499"/>
    <w:rsid w:val="00A62A77"/>
    <w:rsid w:val="00A63483"/>
    <w:rsid w:val="00A657D7"/>
    <w:rsid w:val="00A66001"/>
    <w:rsid w:val="00A660AC"/>
    <w:rsid w:val="00A6779D"/>
    <w:rsid w:val="00A67E6C"/>
    <w:rsid w:val="00A71B99"/>
    <w:rsid w:val="00A739D0"/>
    <w:rsid w:val="00A74FAC"/>
    <w:rsid w:val="00A761D4"/>
    <w:rsid w:val="00A77EC4"/>
    <w:rsid w:val="00A77FAC"/>
    <w:rsid w:val="00A803CB"/>
    <w:rsid w:val="00A917F0"/>
    <w:rsid w:val="00A92879"/>
    <w:rsid w:val="00A9442A"/>
    <w:rsid w:val="00A94876"/>
    <w:rsid w:val="00AA016F"/>
    <w:rsid w:val="00AA1ED6"/>
    <w:rsid w:val="00AA51D6"/>
    <w:rsid w:val="00AB0BC8"/>
    <w:rsid w:val="00AB11CA"/>
    <w:rsid w:val="00AB14D9"/>
    <w:rsid w:val="00AB3AF9"/>
    <w:rsid w:val="00AB4AB8"/>
    <w:rsid w:val="00AB655E"/>
    <w:rsid w:val="00AC007F"/>
    <w:rsid w:val="00AC2ECD"/>
    <w:rsid w:val="00AC3119"/>
    <w:rsid w:val="00AC49FB"/>
    <w:rsid w:val="00AC5A10"/>
    <w:rsid w:val="00AC7FE6"/>
    <w:rsid w:val="00AD0AA3"/>
    <w:rsid w:val="00AD3F94"/>
    <w:rsid w:val="00AD4A5A"/>
    <w:rsid w:val="00AE27AC"/>
    <w:rsid w:val="00AE40E0"/>
    <w:rsid w:val="00AE4DBA"/>
    <w:rsid w:val="00AE4F07"/>
    <w:rsid w:val="00AE5F98"/>
    <w:rsid w:val="00AF1C5D"/>
    <w:rsid w:val="00AF30BA"/>
    <w:rsid w:val="00AF42D7"/>
    <w:rsid w:val="00B006FE"/>
    <w:rsid w:val="00B007CB"/>
    <w:rsid w:val="00B02AA9"/>
    <w:rsid w:val="00B02FA3"/>
    <w:rsid w:val="00B05084"/>
    <w:rsid w:val="00B11AE2"/>
    <w:rsid w:val="00B154F4"/>
    <w:rsid w:val="00B157F9"/>
    <w:rsid w:val="00B17127"/>
    <w:rsid w:val="00B20256"/>
    <w:rsid w:val="00B20D09"/>
    <w:rsid w:val="00B236A5"/>
    <w:rsid w:val="00B26C2D"/>
    <w:rsid w:val="00B2763F"/>
    <w:rsid w:val="00B27AAC"/>
    <w:rsid w:val="00B27C48"/>
    <w:rsid w:val="00B30929"/>
    <w:rsid w:val="00B31CE7"/>
    <w:rsid w:val="00B32F96"/>
    <w:rsid w:val="00B372AA"/>
    <w:rsid w:val="00B40445"/>
    <w:rsid w:val="00B409E0"/>
    <w:rsid w:val="00B41888"/>
    <w:rsid w:val="00B45A52"/>
    <w:rsid w:val="00B46175"/>
    <w:rsid w:val="00B53006"/>
    <w:rsid w:val="00B5355C"/>
    <w:rsid w:val="00B548B7"/>
    <w:rsid w:val="00B57087"/>
    <w:rsid w:val="00B657D4"/>
    <w:rsid w:val="00B664C7"/>
    <w:rsid w:val="00B739F6"/>
    <w:rsid w:val="00B7703F"/>
    <w:rsid w:val="00B7771D"/>
    <w:rsid w:val="00B81A6C"/>
    <w:rsid w:val="00B82E55"/>
    <w:rsid w:val="00B8318F"/>
    <w:rsid w:val="00B85DE5"/>
    <w:rsid w:val="00B90F73"/>
    <w:rsid w:val="00B93417"/>
    <w:rsid w:val="00B93B59"/>
    <w:rsid w:val="00B9406A"/>
    <w:rsid w:val="00BA2280"/>
    <w:rsid w:val="00BA2A08"/>
    <w:rsid w:val="00BA501B"/>
    <w:rsid w:val="00BA56D2"/>
    <w:rsid w:val="00BA76E0"/>
    <w:rsid w:val="00BB1D9B"/>
    <w:rsid w:val="00BB2A25"/>
    <w:rsid w:val="00BB51E9"/>
    <w:rsid w:val="00BB5DD7"/>
    <w:rsid w:val="00BC008B"/>
    <w:rsid w:val="00BC0F31"/>
    <w:rsid w:val="00BC0FDC"/>
    <w:rsid w:val="00BC1799"/>
    <w:rsid w:val="00BC3053"/>
    <w:rsid w:val="00BC4D2E"/>
    <w:rsid w:val="00BC6931"/>
    <w:rsid w:val="00BC73BF"/>
    <w:rsid w:val="00BD004F"/>
    <w:rsid w:val="00BD30A8"/>
    <w:rsid w:val="00BD48AC"/>
    <w:rsid w:val="00BD5F1A"/>
    <w:rsid w:val="00BD638A"/>
    <w:rsid w:val="00BD6540"/>
    <w:rsid w:val="00BE1234"/>
    <w:rsid w:val="00BE2FA6"/>
    <w:rsid w:val="00BE333F"/>
    <w:rsid w:val="00BE7406"/>
    <w:rsid w:val="00BE7603"/>
    <w:rsid w:val="00BF3279"/>
    <w:rsid w:val="00BF3EC3"/>
    <w:rsid w:val="00BF74C7"/>
    <w:rsid w:val="00BF75E0"/>
    <w:rsid w:val="00C00B65"/>
    <w:rsid w:val="00C015F1"/>
    <w:rsid w:val="00C01F33"/>
    <w:rsid w:val="00C02CC6"/>
    <w:rsid w:val="00C040F7"/>
    <w:rsid w:val="00C044AB"/>
    <w:rsid w:val="00C05706"/>
    <w:rsid w:val="00C07377"/>
    <w:rsid w:val="00C10478"/>
    <w:rsid w:val="00C12107"/>
    <w:rsid w:val="00C14D4B"/>
    <w:rsid w:val="00C154BB"/>
    <w:rsid w:val="00C15EBC"/>
    <w:rsid w:val="00C24943"/>
    <w:rsid w:val="00C268E6"/>
    <w:rsid w:val="00C279B5"/>
    <w:rsid w:val="00C27C45"/>
    <w:rsid w:val="00C32767"/>
    <w:rsid w:val="00C32E45"/>
    <w:rsid w:val="00C354D0"/>
    <w:rsid w:val="00C3719D"/>
    <w:rsid w:val="00C3794F"/>
    <w:rsid w:val="00C37CB2"/>
    <w:rsid w:val="00C473A5"/>
    <w:rsid w:val="00C54995"/>
    <w:rsid w:val="00C54D41"/>
    <w:rsid w:val="00C55673"/>
    <w:rsid w:val="00C56181"/>
    <w:rsid w:val="00C60783"/>
    <w:rsid w:val="00C645C7"/>
    <w:rsid w:val="00C64672"/>
    <w:rsid w:val="00C70697"/>
    <w:rsid w:val="00C70A78"/>
    <w:rsid w:val="00C72093"/>
    <w:rsid w:val="00C72EF4"/>
    <w:rsid w:val="00C744FE"/>
    <w:rsid w:val="00C75D2F"/>
    <w:rsid w:val="00C767BE"/>
    <w:rsid w:val="00C76E3C"/>
    <w:rsid w:val="00C81568"/>
    <w:rsid w:val="00C9027A"/>
    <w:rsid w:val="00C9068E"/>
    <w:rsid w:val="00C92FBD"/>
    <w:rsid w:val="00C93814"/>
    <w:rsid w:val="00C93C4B"/>
    <w:rsid w:val="00C9444E"/>
    <w:rsid w:val="00C944AB"/>
    <w:rsid w:val="00C95B40"/>
    <w:rsid w:val="00CA0B32"/>
    <w:rsid w:val="00CA102F"/>
    <w:rsid w:val="00CA1ED8"/>
    <w:rsid w:val="00CA5D4C"/>
    <w:rsid w:val="00CA62C9"/>
    <w:rsid w:val="00CB1F63"/>
    <w:rsid w:val="00CB472F"/>
    <w:rsid w:val="00CB524A"/>
    <w:rsid w:val="00CB56BE"/>
    <w:rsid w:val="00CB7170"/>
    <w:rsid w:val="00CC040E"/>
    <w:rsid w:val="00CC111F"/>
    <w:rsid w:val="00CC2011"/>
    <w:rsid w:val="00CC3553"/>
    <w:rsid w:val="00CC3EA0"/>
    <w:rsid w:val="00CC586F"/>
    <w:rsid w:val="00CC7B45"/>
    <w:rsid w:val="00CD0442"/>
    <w:rsid w:val="00CD1188"/>
    <w:rsid w:val="00CD12C5"/>
    <w:rsid w:val="00CD2ED1"/>
    <w:rsid w:val="00CD337B"/>
    <w:rsid w:val="00CD56C9"/>
    <w:rsid w:val="00CE012C"/>
    <w:rsid w:val="00CE0424"/>
    <w:rsid w:val="00CE7561"/>
    <w:rsid w:val="00CF1354"/>
    <w:rsid w:val="00CF3B1F"/>
    <w:rsid w:val="00CF3BF6"/>
    <w:rsid w:val="00CF5EB0"/>
    <w:rsid w:val="00CF625B"/>
    <w:rsid w:val="00CF687E"/>
    <w:rsid w:val="00D02A47"/>
    <w:rsid w:val="00D0349B"/>
    <w:rsid w:val="00D10249"/>
    <w:rsid w:val="00D115C3"/>
    <w:rsid w:val="00D11600"/>
    <w:rsid w:val="00D11897"/>
    <w:rsid w:val="00D13135"/>
    <w:rsid w:val="00D13E4E"/>
    <w:rsid w:val="00D147E7"/>
    <w:rsid w:val="00D239A7"/>
    <w:rsid w:val="00D23F47"/>
    <w:rsid w:val="00D263CC"/>
    <w:rsid w:val="00D26B4D"/>
    <w:rsid w:val="00D30975"/>
    <w:rsid w:val="00D30A41"/>
    <w:rsid w:val="00D32922"/>
    <w:rsid w:val="00D33DD3"/>
    <w:rsid w:val="00D36E71"/>
    <w:rsid w:val="00D37D87"/>
    <w:rsid w:val="00D40B33"/>
    <w:rsid w:val="00D4164A"/>
    <w:rsid w:val="00D4318F"/>
    <w:rsid w:val="00D438BF"/>
    <w:rsid w:val="00D440F8"/>
    <w:rsid w:val="00D47D69"/>
    <w:rsid w:val="00D530C4"/>
    <w:rsid w:val="00D546FF"/>
    <w:rsid w:val="00D55AD5"/>
    <w:rsid w:val="00D576CA"/>
    <w:rsid w:val="00D61AF5"/>
    <w:rsid w:val="00D61C9C"/>
    <w:rsid w:val="00D62BCC"/>
    <w:rsid w:val="00D652B5"/>
    <w:rsid w:val="00D66155"/>
    <w:rsid w:val="00D669DE"/>
    <w:rsid w:val="00D6765A"/>
    <w:rsid w:val="00D708B0"/>
    <w:rsid w:val="00D71AC5"/>
    <w:rsid w:val="00D77B1D"/>
    <w:rsid w:val="00D8021F"/>
    <w:rsid w:val="00D80383"/>
    <w:rsid w:val="00D8151A"/>
    <w:rsid w:val="00D823C6"/>
    <w:rsid w:val="00D8327F"/>
    <w:rsid w:val="00D865F9"/>
    <w:rsid w:val="00D86CA3"/>
    <w:rsid w:val="00D871CE"/>
    <w:rsid w:val="00D9127B"/>
    <w:rsid w:val="00D9196D"/>
    <w:rsid w:val="00D92982"/>
    <w:rsid w:val="00D9310F"/>
    <w:rsid w:val="00DA305E"/>
    <w:rsid w:val="00DA5417"/>
    <w:rsid w:val="00DA56E8"/>
    <w:rsid w:val="00DB0A9F"/>
    <w:rsid w:val="00DB377D"/>
    <w:rsid w:val="00DB4499"/>
    <w:rsid w:val="00DC2D36"/>
    <w:rsid w:val="00DC53EF"/>
    <w:rsid w:val="00DC59C2"/>
    <w:rsid w:val="00DC7ABB"/>
    <w:rsid w:val="00DD4491"/>
    <w:rsid w:val="00DD75E9"/>
    <w:rsid w:val="00DE5608"/>
    <w:rsid w:val="00DE58D0"/>
    <w:rsid w:val="00DE654F"/>
    <w:rsid w:val="00DF00C8"/>
    <w:rsid w:val="00DF0B6E"/>
    <w:rsid w:val="00DF0D9C"/>
    <w:rsid w:val="00DF15E0"/>
    <w:rsid w:val="00DF37A0"/>
    <w:rsid w:val="00DF6820"/>
    <w:rsid w:val="00E10130"/>
    <w:rsid w:val="00E110E7"/>
    <w:rsid w:val="00E11B20"/>
    <w:rsid w:val="00E17FA2"/>
    <w:rsid w:val="00E21EBA"/>
    <w:rsid w:val="00E22330"/>
    <w:rsid w:val="00E30B5A"/>
    <w:rsid w:val="00E3123D"/>
    <w:rsid w:val="00E31461"/>
    <w:rsid w:val="00E31D43"/>
    <w:rsid w:val="00E3253C"/>
    <w:rsid w:val="00E32608"/>
    <w:rsid w:val="00E34188"/>
    <w:rsid w:val="00E34B6E"/>
    <w:rsid w:val="00E35559"/>
    <w:rsid w:val="00E3723A"/>
    <w:rsid w:val="00E37860"/>
    <w:rsid w:val="00E42842"/>
    <w:rsid w:val="00E446F1"/>
    <w:rsid w:val="00E457FE"/>
    <w:rsid w:val="00E46886"/>
    <w:rsid w:val="00E47AEF"/>
    <w:rsid w:val="00E53B75"/>
    <w:rsid w:val="00E53E07"/>
    <w:rsid w:val="00E54E3B"/>
    <w:rsid w:val="00E57565"/>
    <w:rsid w:val="00E63838"/>
    <w:rsid w:val="00E64434"/>
    <w:rsid w:val="00E67C51"/>
    <w:rsid w:val="00E72C6C"/>
    <w:rsid w:val="00E72EFC"/>
    <w:rsid w:val="00E73585"/>
    <w:rsid w:val="00E758EC"/>
    <w:rsid w:val="00E81590"/>
    <w:rsid w:val="00E8234C"/>
    <w:rsid w:val="00E83AA9"/>
    <w:rsid w:val="00E85679"/>
    <w:rsid w:val="00E85928"/>
    <w:rsid w:val="00E87822"/>
    <w:rsid w:val="00E90395"/>
    <w:rsid w:val="00E90E49"/>
    <w:rsid w:val="00E917F9"/>
    <w:rsid w:val="00E92431"/>
    <w:rsid w:val="00E9291C"/>
    <w:rsid w:val="00E93FFE"/>
    <w:rsid w:val="00E94F8A"/>
    <w:rsid w:val="00E966E3"/>
    <w:rsid w:val="00E97B3E"/>
    <w:rsid w:val="00EA30D8"/>
    <w:rsid w:val="00EA764A"/>
    <w:rsid w:val="00EA7A41"/>
    <w:rsid w:val="00EB077B"/>
    <w:rsid w:val="00EB4EA2"/>
    <w:rsid w:val="00EB5FED"/>
    <w:rsid w:val="00EB7D7C"/>
    <w:rsid w:val="00EC24D5"/>
    <w:rsid w:val="00EC27C6"/>
    <w:rsid w:val="00EC4207"/>
    <w:rsid w:val="00EC5653"/>
    <w:rsid w:val="00EC71CE"/>
    <w:rsid w:val="00ED1006"/>
    <w:rsid w:val="00ED5332"/>
    <w:rsid w:val="00ED53CA"/>
    <w:rsid w:val="00EE0F09"/>
    <w:rsid w:val="00EE229C"/>
    <w:rsid w:val="00EF09B6"/>
    <w:rsid w:val="00EF0A76"/>
    <w:rsid w:val="00EF18FE"/>
    <w:rsid w:val="00EF5787"/>
    <w:rsid w:val="00EF60D0"/>
    <w:rsid w:val="00F03CB4"/>
    <w:rsid w:val="00F0528D"/>
    <w:rsid w:val="00F06C67"/>
    <w:rsid w:val="00F06DFD"/>
    <w:rsid w:val="00F071D1"/>
    <w:rsid w:val="00F07533"/>
    <w:rsid w:val="00F078E7"/>
    <w:rsid w:val="00F10629"/>
    <w:rsid w:val="00F10CD6"/>
    <w:rsid w:val="00F15FA5"/>
    <w:rsid w:val="00F209B7"/>
    <w:rsid w:val="00F20F5C"/>
    <w:rsid w:val="00F21C0C"/>
    <w:rsid w:val="00F2376F"/>
    <w:rsid w:val="00F238DF"/>
    <w:rsid w:val="00F243D8"/>
    <w:rsid w:val="00F30828"/>
    <w:rsid w:val="00F313D6"/>
    <w:rsid w:val="00F3793A"/>
    <w:rsid w:val="00F40F0C"/>
    <w:rsid w:val="00F45F12"/>
    <w:rsid w:val="00F4766C"/>
    <w:rsid w:val="00F5060E"/>
    <w:rsid w:val="00F507D1"/>
    <w:rsid w:val="00F519CE"/>
    <w:rsid w:val="00F51ADA"/>
    <w:rsid w:val="00F55DBA"/>
    <w:rsid w:val="00F60203"/>
    <w:rsid w:val="00F607C5"/>
    <w:rsid w:val="00F60DEA"/>
    <w:rsid w:val="00F619C5"/>
    <w:rsid w:val="00F6302A"/>
    <w:rsid w:val="00F63950"/>
    <w:rsid w:val="00F64C2B"/>
    <w:rsid w:val="00F651BE"/>
    <w:rsid w:val="00F669E8"/>
    <w:rsid w:val="00F67F53"/>
    <w:rsid w:val="00F703BE"/>
    <w:rsid w:val="00F70BCA"/>
    <w:rsid w:val="00F71F69"/>
    <w:rsid w:val="00F72B72"/>
    <w:rsid w:val="00F73ADE"/>
    <w:rsid w:val="00F74BB9"/>
    <w:rsid w:val="00F75582"/>
    <w:rsid w:val="00F76EFA"/>
    <w:rsid w:val="00F804BE"/>
    <w:rsid w:val="00F817CE"/>
    <w:rsid w:val="00F8394B"/>
    <w:rsid w:val="00F8456C"/>
    <w:rsid w:val="00F859D8"/>
    <w:rsid w:val="00F85A7B"/>
    <w:rsid w:val="00F868F5"/>
    <w:rsid w:val="00F9056A"/>
    <w:rsid w:val="00F90F8D"/>
    <w:rsid w:val="00F92782"/>
    <w:rsid w:val="00F9395F"/>
    <w:rsid w:val="00F93AA9"/>
    <w:rsid w:val="00F96985"/>
    <w:rsid w:val="00F97838"/>
    <w:rsid w:val="00FA2BB3"/>
    <w:rsid w:val="00FA3AD7"/>
    <w:rsid w:val="00FA5D44"/>
    <w:rsid w:val="00FB17F3"/>
    <w:rsid w:val="00FB4C80"/>
    <w:rsid w:val="00FB6060"/>
    <w:rsid w:val="00FB6A6A"/>
    <w:rsid w:val="00FB7E49"/>
    <w:rsid w:val="00FC07EA"/>
    <w:rsid w:val="00FC1A4B"/>
    <w:rsid w:val="00FC7429"/>
    <w:rsid w:val="00FD07F6"/>
    <w:rsid w:val="00FD1EC8"/>
    <w:rsid w:val="00FD47ED"/>
    <w:rsid w:val="00FD74DB"/>
    <w:rsid w:val="00FD7660"/>
    <w:rsid w:val="00FE0655"/>
    <w:rsid w:val="00FE2365"/>
    <w:rsid w:val="00FE2C7F"/>
    <w:rsid w:val="00FE37D7"/>
    <w:rsid w:val="00FE479A"/>
    <w:rsid w:val="00FE4C7B"/>
    <w:rsid w:val="00FE7336"/>
    <w:rsid w:val="00FE787C"/>
    <w:rsid w:val="00FF159C"/>
    <w:rsid w:val="00FF45A5"/>
    <w:rsid w:val="00FF5247"/>
    <w:rsid w:val="00FF5C91"/>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877962D8-EDA0-4A7E-A9E5-9A7E3870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67399">
      <w:bodyDiv w:val="1"/>
      <w:marLeft w:val="0"/>
      <w:marRight w:val="0"/>
      <w:marTop w:val="0"/>
      <w:marBottom w:val="0"/>
      <w:divBdr>
        <w:top w:val="none" w:sz="0" w:space="0" w:color="auto"/>
        <w:left w:val="none" w:sz="0" w:space="0" w:color="auto"/>
        <w:bottom w:val="none" w:sz="0" w:space="0" w:color="auto"/>
        <w:right w:val="none" w:sz="0" w:space="0" w:color="auto"/>
      </w:divBdr>
    </w:div>
    <w:div w:id="727458954">
      <w:bodyDiv w:val="1"/>
      <w:marLeft w:val="0"/>
      <w:marRight w:val="0"/>
      <w:marTop w:val="0"/>
      <w:marBottom w:val="0"/>
      <w:divBdr>
        <w:top w:val="none" w:sz="0" w:space="0" w:color="auto"/>
        <w:left w:val="none" w:sz="0" w:space="0" w:color="auto"/>
        <w:bottom w:val="none" w:sz="0" w:space="0" w:color="auto"/>
        <w:right w:val="none" w:sz="0" w:space="0" w:color="auto"/>
      </w:divBdr>
    </w:div>
    <w:div w:id="211408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Specifications/202209_draft_specs_after_RAN_9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3</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5875</CharactersWithSpaces>
  <SharedDoc>false</SharedDoc>
  <HLinks>
    <vt:vector size="54"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ariant>
        <vt:i4>4259949</vt:i4>
      </vt:variant>
      <vt:variant>
        <vt:i4>18</vt:i4>
      </vt:variant>
      <vt:variant>
        <vt:i4>0</vt:i4>
      </vt:variant>
      <vt:variant>
        <vt:i4>5</vt:i4>
      </vt:variant>
      <vt:variant>
        <vt:lpwstr>mailto:robert.s.karlsson@ericsson.com</vt:lpwstr>
      </vt:variant>
      <vt:variant>
        <vt:lpwstr/>
      </vt:variant>
      <vt:variant>
        <vt:i4>4849790</vt:i4>
      </vt:variant>
      <vt:variant>
        <vt:i4>15</vt:i4>
      </vt:variant>
      <vt:variant>
        <vt:i4>0</vt:i4>
      </vt:variant>
      <vt:variant>
        <vt:i4>5</vt:i4>
      </vt:variant>
      <vt:variant>
        <vt:lpwstr>mailto:helka-liina.maattanen@ericsson.com</vt:lpwstr>
      </vt:variant>
      <vt:variant>
        <vt:lpwstr/>
      </vt:variant>
      <vt:variant>
        <vt:i4>5505148</vt:i4>
      </vt:variant>
      <vt:variant>
        <vt:i4>12</vt:i4>
      </vt:variant>
      <vt:variant>
        <vt:i4>0</vt:i4>
      </vt:variant>
      <vt:variant>
        <vt:i4>5</vt:i4>
      </vt:variant>
      <vt:variant>
        <vt:lpwstr>mailto:ignacio.pascual.pelayo@ericsson.com</vt:lpwstr>
      </vt:variant>
      <vt:variant>
        <vt:lpwstr/>
      </vt:variant>
      <vt:variant>
        <vt:i4>4259949</vt:i4>
      </vt:variant>
      <vt:variant>
        <vt:i4>9</vt:i4>
      </vt:variant>
      <vt:variant>
        <vt:i4>0</vt:i4>
      </vt:variant>
      <vt:variant>
        <vt:i4>5</vt:i4>
      </vt:variant>
      <vt:variant>
        <vt:lpwstr>mailto:robert.s.karlsson@ericsson.com</vt:lpwstr>
      </vt:variant>
      <vt:variant>
        <vt:lpwstr/>
      </vt:variant>
      <vt:variant>
        <vt:i4>5242923</vt:i4>
      </vt:variant>
      <vt:variant>
        <vt:i4>6</vt:i4>
      </vt:variant>
      <vt:variant>
        <vt:i4>0</vt:i4>
      </vt:variant>
      <vt:variant>
        <vt:i4>5</vt:i4>
      </vt:variant>
      <vt:variant>
        <vt:lpwstr>mailto:johan.rune@ericsson.com</vt:lpwstr>
      </vt:variant>
      <vt:variant>
        <vt:lpwstr/>
      </vt:variant>
      <vt:variant>
        <vt:i4>2949194</vt:i4>
      </vt:variant>
      <vt:variant>
        <vt:i4>3</vt:i4>
      </vt:variant>
      <vt:variant>
        <vt:i4>0</vt:i4>
      </vt:variant>
      <vt:variant>
        <vt:i4>5</vt:i4>
      </vt:variant>
      <vt:variant>
        <vt:lpwstr>mailto:sebastian.euler@ericsson.com</vt:lpwstr>
      </vt:variant>
      <vt:variant>
        <vt:lpwstr/>
      </vt:variant>
      <vt:variant>
        <vt:i4>2490392</vt:i4>
      </vt:variant>
      <vt:variant>
        <vt:i4>0</vt:i4>
      </vt:variant>
      <vt:variant>
        <vt:i4>0</vt:i4>
      </vt:variant>
      <vt:variant>
        <vt:i4>5</vt:i4>
      </vt:variant>
      <vt:variant>
        <vt:lpwstr>mailto:claes-goran.persson@ericsson.com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244</cp:revision>
  <cp:lastPrinted>2008-01-31T16:09:00Z</cp:lastPrinted>
  <dcterms:created xsi:type="dcterms:W3CDTF">2022-06-27T21:18:00Z</dcterms:created>
  <dcterms:modified xsi:type="dcterms:W3CDTF">2022-09-30T10:00:00Z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